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D" w:rsidRDefault="00082CE5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年浙江工商大学博士后招收计划</w:t>
      </w:r>
    </w:p>
    <w:tbl>
      <w:tblPr>
        <w:tblStyle w:val="a6"/>
        <w:tblpPr w:leftFromText="180" w:rightFromText="180" w:vertAnchor="page" w:horzAnchor="page" w:tblpX="1676" w:tblpY="2199"/>
        <w:tblOverlap w:val="never"/>
        <w:tblW w:w="8668" w:type="dxa"/>
        <w:tblLayout w:type="fixed"/>
        <w:tblLook w:val="04A0"/>
      </w:tblPr>
      <w:tblGrid>
        <w:gridCol w:w="1113"/>
        <w:gridCol w:w="1228"/>
        <w:gridCol w:w="1704"/>
        <w:gridCol w:w="1166"/>
        <w:gridCol w:w="184"/>
        <w:gridCol w:w="1943"/>
        <w:gridCol w:w="89"/>
        <w:gridCol w:w="1241"/>
      </w:tblGrid>
      <w:tr w:rsidR="0095679D">
        <w:trPr>
          <w:trHeight w:val="557"/>
        </w:trPr>
        <w:tc>
          <w:tcPr>
            <w:tcW w:w="8668" w:type="dxa"/>
            <w:gridSpan w:val="8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经济统计学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166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李金昌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新经济统计测度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宏观经济统计分析</w:t>
            </w:r>
          </w:p>
        </w:tc>
        <w:tc>
          <w:tcPr>
            <w:tcW w:w="1166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数量经济学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李金昌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ljc@zufe.edu.cn</w:t>
            </w:r>
          </w:p>
        </w:tc>
      </w:tr>
      <w:tr w:rsidR="0095679D">
        <w:trPr>
          <w:trHeight w:val="680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程开明</w:t>
            </w:r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城市与区域经济统计分析、生产率测算、空间统计</w:t>
            </w:r>
          </w:p>
        </w:tc>
        <w:tc>
          <w:tcPr>
            <w:tcW w:w="1166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丶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数量经济学、应用经济学等相关专业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程开明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chengkaim@163.com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王永巧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机器学习，金融风险管理</w:t>
            </w:r>
          </w:p>
        </w:tc>
        <w:tc>
          <w:tcPr>
            <w:tcW w:w="1166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统计学，管理科学与工程，金融学等专业，有较好的优化理论或数理统计背景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王永巧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wangyq@zjsu.edu.cn</w:t>
            </w:r>
          </w:p>
        </w:tc>
      </w:tr>
      <w:tr w:rsidR="0095679D">
        <w:trPr>
          <w:trHeight w:val="680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钱水土</w:t>
            </w:r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金融经济统计</w:t>
            </w:r>
          </w:p>
        </w:tc>
        <w:tc>
          <w:tcPr>
            <w:tcW w:w="1166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具备金融、经济或管理专业背景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钱水土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qsht@zjsu.edu.cn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谢杰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全球价值链、区域价值链、国内价值链核算</w:t>
            </w:r>
          </w:p>
        </w:tc>
        <w:tc>
          <w:tcPr>
            <w:tcW w:w="1166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统计学、计量经济学、国际经济、产业经济、国民经济、数理经济学背景之一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谢杰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x_j3027@sina.com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向书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国民经济核算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宏观经济统计分析</w:t>
            </w:r>
          </w:p>
        </w:tc>
        <w:tc>
          <w:tcPr>
            <w:tcW w:w="1166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数量经济学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向书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坚</w:t>
            </w:r>
            <w:proofErr w:type="gramEnd"/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xiangsj@zjgsu.edu.cn 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杨晓蓉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金融风险管理与量化投资</w:t>
            </w:r>
          </w:p>
        </w:tc>
        <w:tc>
          <w:tcPr>
            <w:tcW w:w="1166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计量经济学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有扎实的编程基础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杨晓蓉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xryang@zjgsu.edu.cn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徐蔼婷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国民经济核算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宏观经济统计分析</w:t>
            </w:r>
          </w:p>
        </w:tc>
        <w:tc>
          <w:tcPr>
            <w:tcW w:w="1166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数量经济学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33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徐蔼婷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aitingxu@163.com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龚亚珍</w:t>
            </w:r>
          </w:p>
        </w:tc>
        <w:tc>
          <w:tcPr>
            <w:tcW w:w="1704" w:type="dxa"/>
          </w:tcPr>
          <w:p w:rsidR="0095679D" w:rsidRPr="002A3665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计量经济学；资源与环境核算</w:t>
            </w:r>
          </w:p>
        </w:tc>
        <w:tc>
          <w:tcPr>
            <w:tcW w:w="1166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需具备经济学或统计学背景</w:t>
            </w:r>
          </w:p>
        </w:tc>
        <w:tc>
          <w:tcPr>
            <w:tcW w:w="1330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龚亚珍</w:t>
            </w:r>
          </w:p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/>
                <w:sz w:val="24"/>
                <w:szCs w:val="24"/>
              </w:rPr>
              <w:t>ygong.2010@ruc.edu.cn</w:t>
            </w:r>
          </w:p>
        </w:tc>
      </w:tr>
      <w:tr w:rsidR="0095679D">
        <w:trPr>
          <w:trHeight w:val="567"/>
        </w:trPr>
        <w:tc>
          <w:tcPr>
            <w:tcW w:w="8668" w:type="dxa"/>
            <w:gridSpan w:val="8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统计评价与管理决策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流动站名称</w:t>
            </w:r>
          </w:p>
        </w:tc>
        <w:tc>
          <w:tcPr>
            <w:tcW w:w="1228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95679D">
        <w:trPr>
          <w:trHeight w:val="680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苏为华</w:t>
            </w:r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社会经济统计，管理统计评价与决策，管理科学与工程，统计管理信息系统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统计学类，经济学类，管理科学类，信息科学类及相关专业</w:t>
            </w:r>
          </w:p>
        </w:tc>
        <w:tc>
          <w:tcPr>
            <w:tcW w:w="1241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苏为华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swh@zjsu.edu.cn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陈钰芬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社会经济统计与评价分析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科技创新评价与决策分析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统计学、数量经济学、管理科学与工程等专业背景之一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陈钰芬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cyf1688@126.com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俞立平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学术评价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科技统计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计算机、信息管理最佳，其他亦可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俞立平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18868426758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赵彦云</w:t>
            </w:r>
          </w:p>
        </w:tc>
        <w:tc>
          <w:tcPr>
            <w:tcW w:w="1704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互联网统计及大数据应用</w:t>
            </w:r>
          </w:p>
        </w:tc>
        <w:tc>
          <w:tcPr>
            <w:tcW w:w="1350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统计学、计算机专业均可</w:t>
            </w:r>
          </w:p>
        </w:tc>
        <w:tc>
          <w:tcPr>
            <w:tcW w:w="1241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赵彦云</w:t>
            </w:r>
          </w:p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13910923698</w:t>
            </w:r>
          </w:p>
        </w:tc>
      </w:tr>
      <w:tr w:rsidR="0095679D">
        <w:trPr>
          <w:trHeight w:val="567"/>
        </w:trPr>
        <w:tc>
          <w:tcPr>
            <w:tcW w:w="8668" w:type="dxa"/>
            <w:gridSpan w:val="8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概率统计与应用</w:t>
            </w:r>
          </w:p>
        </w:tc>
      </w:tr>
      <w:tr w:rsidR="0095679D">
        <w:trPr>
          <w:trHeight w:val="630"/>
        </w:trPr>
        <w:tc>
          <w:tcPr>
            <w:tcW w:w="1113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95679D">
        <w:trPr>
          <w:trHeight w:val="680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江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涛</w:t>
            </w:r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风险管理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生物统计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管理学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经济学</w:t>
            </w:r>
          </w:p>
        </w:tc>
        <w:tc>
          <w:tcPr>
            <w:tcW w:w="1241" w:type="dxa"/>
            <w:shd w:val="clear" w:color="auto" w:fill="auto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江涛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jtao@263.net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陈振龙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随机过程与风险管理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概率统计，金融统计与风险管理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陈振龙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zlchenv@163.com;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蔡光辉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概率论与数理统计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统计学、数学或数量经济学相关专业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蔡光辉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cghzju@163.com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王炳兴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可靠性统计、质量管理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数理统计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可靠性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控制图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王炳兴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wangbingxing@163.com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郭宝才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统计质量控制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统计学、管理科学与工程，工业工程专业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郭宝才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gbc78@163.com</w:t>
            </w:r>
          </w:p>
        </w:tc>
      </w:tr>
      <w:tr w:rsidR="0095679D">
        <w:trPr>
          <w:trHeight w:val="1323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王启华</w:t>
            </w:r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高维统计分析、不完全数据统计分析、分布式推断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数理统计</w:t>
            </w:r>
          </w:p>
        </w:tc>
        <w:tc>
          <w:tcPr>
            <w:tcW w:w="1241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王启华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qhwang@amss.ac.cn</w:t>
            </w:r>
          </w:p>
        </w:tc>
      </w:tr>
      <w:tr w:rsidR="0095679D">
        <w:trPr>
          <w:trHeight w:val="680"/>
        </w:trPr>
        <w:tc>
          <w:tcPr>
            <w:tcW w:w="1113" w:type="dxa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朱利平</w:t>
            </w:r>
          </w:p>
        </w:tc>
        <w:tc>
          <w:tcPr>
            <w:tcW w:w="1704" w:type="dxa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复杂数据分析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41" w:type="dxa"/>
            <w:shd w:val="clear" w:color="auto" w:fill="auto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朱利平</w:t>
            </w:r>
          </w:p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/>
                <w:sz w:val="24"/>
                <w:szCs w:val="24"/>
              </w:rPr>
              <w:t>zhu.liping@ruc.edu.cn</w:t>
            </w:r>
          </w:p>
        </w:tc>
      </w:tr>
      <w:tr w:rsidR="0095679D">
        <w:trPr>
          <w:trHeight w:val="567"/>
        </w:trPr>
        <w:tc>
          <w:tcPr>
            <w:tcW w:w="8668" w:type="dxa"/>
            <w:gridSpan w:val="8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4.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大数据统计方法与应用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95679D">
        <w:trPr>
          <w:trHeight w:val="1361"/>
        </w:trPr>
        <w:tc>
          <w:tcPr>
            <w:tcW w:w="1113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嵩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大数据分析及隐私保护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网络空间数据安全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统计学、数学、管理科学、计算机科学等专业</w:t>
            </w:r>
          </w:p>
        </w:tc>
        <w:tc>
          <w:tcPr>
            <w:tcW w:w="1241" w:type="dxa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韩嵩</w:t>
            </w:r>
          </w:p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shan@mail.zjgsu.edu.cn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璟</w:t>
            </w:r>
          </w:p>
        </w:tc>
        <w:tc>
          <w:tcPr>
            <w:tcW w:w="1704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数据可视分析、机器学习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统计学和计算机科学等相关专业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华璟</w:t>
            </w:r>
          </w:p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jhua@zjgsu.edu.cn</w:t>
            </w:r>
          </w:p>
        </w:tc>
      </w:tr>
      <w:tr w:rsidR="0095679D">
        <w:trPr>
          <w:trHeight w:val="1459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勋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可视媒体大数据技术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王勋：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wx@zjgsu.edu.cn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楼伯坤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犯罪统计学、大数据侦查、人工智能与司法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统计学、法学或者计算机科学与技术及相关专业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楼伯坤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loubokun@126.com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董黎刚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基于大数据和人工智能的网络技术和教育技术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计算机、统计学、数学等相关专业背景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董黎刚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donglg@zjgsu.edu.cn</w:t>
            </w:r>
          </w:p>
        </w:tc>
      </w:tr>
      <w:tr w:rsidR="0095679D">
        <w:trPr>
          <w:trHeight w:val="1143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杨柏林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智能媒体大数据技术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计算机和统计相关专业背景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杨柏林：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ybl@zjgsu.edu.cn</w:t>
            </w:r>
          </w:p>
        </w:tc>
      </w:tr>
      <w:tr w:rsidR="0095679D">
        <w:trPr>
          <w:trHeight w:val="1193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刘君强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数据挖掘与深度学习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刘君强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jimmy_ljq18@163.com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姜波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大数据分析与处理、认知服务计算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具有统计学或计算机科学与技术专业背景，熟悉大数据分析与处理、机器学习相关研究方向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姜波</w:t>
            </w:r>
          </w:p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nancybjiang@zjgsu.edu.cn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春华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智能商务计算与统计，信息管理与决策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管理科学与工程，计量经济学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春华</w:t>
            </w:r>
          </w:p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jch@mail.zjgsu.edu.cn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Default="00082CE5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庄毅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AI</w:t>
            </w:r>
            <w:r>
              <w:rPr>
                <w:rFonts w:ascii="宋体" w:cs="宋体" w:hint="eastAsia"/>
                <w:sz w:val="24"/>
                <w:szCs w:val="24"/>
              </w:rPr>
              <w:t>赋能的大数据管理与分析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庄毅</w:t>
            </w:r>
            <w:r>
              <w:rPr>
                <w:rFonts w:ascii="宋体" w:cs="宋体"/>
                <w:sz w:val="24"/>
                <w:szCs w:val="24"/>
              </w:rPr>
              <w:t>zhuang@zjgsu.edu.cn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李丹弟</w:t>
            </w:r>
            <w:proofErr w:type="gramEnd"/>
          </w:p>
        </w:tc>
        <w:tc>
          <w:tcPr>
            <w:tcW w:w="1704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语言统计、跨语言对比</w:t>
            </w:r>
          </w:p>
        </w:tc>
        <w:tc>
          <w:tcPr>
            <w:tcW w:w="1350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对比语言学、语言类型学、语用学</w:t>
            </w:r>
          </w:p>
        </w:tc>
        <w:tc>
          <w:tcPr>
            <w:tcW w:w="1241" w:type="dxa"/>
          </w:tcPr>
          <w:p w:rsidR="0095679D" w:rsidRPr="002A3665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李丹弟</w:t>
            </w:r>
            <w:proofErr w:type="gramEnd"/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lidandi@zjsu.edu.cn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李文中</w:t>
            </w:r>
          </w:p>
        </w:tc>
        <w:tc>
          <w:tcPr>
            <w:tcW w:w="1704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语料库数据统计及可视化分析</w:t>
            </w:r>
          </w:p>
        </w:tc>
        <w:tc>
          <w:tcPr>
            <w:tcW w:w="1350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语料库语言学、自然语言处理、计算机软件</w:t>
            </w:r>
          </w:p>
        </w:tc>
        <w:tc>
          <w:tcPr>
            <w:tcW w:w="1241" w:type="dxa"/>
          </w:tcPr>
          <w:p w:rsidR="0095679D" w:rsidRPr="002A3665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sz w:val="24"/>
                <w:szCs w:val="24"/>
              </w:rPr>
              <w:t>李文中</w:t>
            </w:r>
            <w:r w:rsidRPr="002A3665">
              <w:rPr>
                <w:rFonts w:asciiTheme="minorEastAsia" w:hAnsiTheme="minorEastAsia" w:cstheme="minorEastAsia" w:hint="eastAsia"/>
                <w:sz w:val="22"/>
              </w:rPr>
              <w:t>laolee_wz@163.com</w:t>
            </w:r>
          </w:p>
        </w:tc>
      </w:tr>
      <w:tr w:rsidR="0095679D">
        <w:trPr>
          <w:trHeight w:val="1500"/>
        </w:trPr>
        <w:tc>
          <w:tcPr>
            <w:tcW w:w="1113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gramStart"/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濮</w:t>
            </w:r>
            <w:proofErr w:type="gramEnd"/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建忠</w:t>
            </w:r>
          </w:p>
        </w:tc>
        <w:tc>
          <w:tcPr>
            <w:tcW w:w="1704" w:type="dxa"/>
          </w:tcPr>
          <w:p w:rsidR="0095679D" w:rsidRPr="002A3665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语言信息处理</w:t>
            </w:r>
          </w:p>
        </w:tc>
        <w:tc>
          <w:tcPr>
            <w:tcW w:w="1350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Pr="002A3665" w:rsidRDefault="00082CE5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语言信息处理相关学科</w:t>
            </w:r>
          </w:p>
        </w:tc>
        <w:tc>
          <w:tcPr>
            <w:tcW w:w="1241" w:type="dxa"/>
          </w:tcPr>
          <w:p w:rsidR="0095679D" w:rsidRPr="002A3665" w:rsidRDefault="00082CE5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gramStart"/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濮</w:t>
            </w:r>
            <w:proofErr w:type="gramEnd"/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建忠：</w:t>
            </w:r>
            <w:r w:rsidRPr="002A3665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jzpu@sina.com</w:t>
            </w:r>
          </w:p>
        </w:tc>
      </w:tr>
      <w:tr w:rsidR="0095679D">
        <w:trPr>
          <w:trHeight w:val="567"/>
        </w:trPr>
        <w:tc>
          <w:tcPr>
            <w:tcW w:w="8668" w:type="dxa"/>
            <w:gridSpan w:val="8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5.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资源与环境统计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95679D" w:rsidRDefault="00082CE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陈宇峰</w:t>
            </w:r>
          </w:p>
        </w:tc>
        <w:tc>
          <w:tcPr>
            <w:tcW w:w="1704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能源金融统计、宏观经济分析、效率评价等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数学、统计学、经济学、管理科学与工程等相关专业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陈宇峰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chenyf@zjgsu.edu.cn</w:t>
            </w:r>
          </w:p>
        </w:tc>
      </w:tr>
      <w:tr w:rsidR="0095679D">
        <w:trPr>
          <w:trHeight w:val="1287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杨春平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环境统计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有环境科学与工程或相关学科的专业知识</w:t>
            </w:r>
          </w:p>
        </w:tc>
        <w:tc>
          <w:tcPr>
            <w:tcW w:w="1241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杨春平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yangcp@zjgsu.edu.cn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徐建春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国土整治与生态修复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国土资源统计与规划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土地资源管理、管理科学与工程、地质学、地理学、资源科学、城乡规划学、生态学、统计学等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徐建春：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xujc2002@sina.com</w:t>
            </w:r>
          </w:p>
        </w:tc>
      </w:tr>
      <w:tr w:rsidR="0095679D">
        <w:trPr>
          <w:trHeight w:val="190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丛燕青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环境评价与绿色统计、环境质量监测和预测、废物处理与资源化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统计学、环境科学与工程、化学、材料及相关专业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丛燕青</w:t>
            </w:r>
            <w:proofErr w:type="gramEnd"/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yqcong@zjgsu.edu.cn</w:t>
            </w:r>
          </w:p>
        </w:tc>
      </w:tr>
      <w:tr w:rsidR="0095679D">
        <w:trPr>
          <w:trHeight w:val="1479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汪美贞</w:t>
            </w:r>
          </w:p>
        </w:tc>
        <w:tc>
          <w:tcPr>
            <w:tcW w:w="1704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抗生素、抗性基因污染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生物信息学、环境化学专业，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熟悉宏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基因组、宏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转录组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分析，抗性基因数据库构建等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汪美贞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15858223870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苑韶峰</w:t>
            </w:r>
          </w:p>
        </w:tc>
        <w:tc>
          <w:tcPr>
            <w:tcW w:w="1704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国土资源管理、可持续发展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土地管理、地理学、城乡规划、资源科学、经济管理等相关专业之一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苑韶峰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shaofengyuan1975@163.com</w:t>
            </w:r>
          </w:p>
        </w:tc>
      </w:tr>
      <w:tr w:rsidR="0095679D">
        <w:trPr>
          <w:trHeight w:val="680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刘惠君</w:t>
            </w:r>
          </w:p>
        </w:tc>
        <w:tc>
          <w:tcPr>
            <w:tcW w:w="1704" w:type="dxa"/>
          </w:tcPr>
          <w:p w:rsidR="0095679D" w:rsidRDefault="00082CE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污染生态及环境安全评价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环境影响预测与评价</w:t>
            </w: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统计学、环境科学与工程、环境生物学、环境化学专业，熟悉环境数据统计分析以及生物信息学、组学等数据分析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刘惠君</w:t>
            </w:r>
          </w:p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lhj@zjgsu.edu.cn</w:t>
            </w:r>
          </w:p>
        </w:tc>
      </w:tr>
      <w:tr w:rsidR="0095679D">
        <w:trPr>
          <w:trHeight w:val="1685"/>
        </w:trPr>
        <w:tc>
          <w:tcPr>
            <w:tcW w:w="1113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吴礼光</w:t>
            </w:r>
            <w:proofErr w:type="gramEnd"/>
          </w:p>
        </w:tc>
        <w:tc>
          <w:tcPr>
            <w:tcW w:w="1704" w:type="dxa"/>
          </w:tcPr>
          <w:p w:rsidR="0095679D" w:rsidRDefault="00082CE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cs="Times New Roman" w:hint="eastAsia"/>
                <w:szCs w:val="21"/>
              </w:rPr>
              <w:t>饮用水安全监测及保障技术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5679D" w:rsidRDefault="00082CE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基于新型功能材料的环境友好过程技术。</w:t>
            </w:r>
          </w:p>
          <w:p w:rsidR="0095679D" w:rsidRDefault="0095679D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环境科学与工程、市政工程、化学、化工、材料、海洋化学、海洋技术及相关专业</w:t>
            </w:r>
          </w:p>
        </w:tc>
        <w:tc>
          <w:tcPr>
            <w:tcW w:w="1241" w:type="dxa"/>
          </w:tcPr>
          <w:p w:rsidR="0095679D" w:rsidRDefault="00082CE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吴礼光</w:t>
            </w:r>
          </w:p>
          <w:p w:rsidR="0095679D" w:rsidRDefault="0095679D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hyperlink r:id="rId7" w:history="1">
              <w:r w:rsidR="00082CE5">
                <w:rPr>
                  <w:rFonts w:asciiTheme="minorEastAsia" w:hAnsiTheme="minorEastAsia" w:cstheme="minorEastAsia" w:hint="eastAsia"/>
                  <w:sz w:val="24"/>
                  <w:szCs w:val="24"/>
                </w:rPr>
                <w:t>wulg64@zjgsu.edu.cn</w:t>
              </w:r>
            </w:hyperlink>
          </w:p>
        </w:tc>
      </w:tr>
    </w:tbl>
    <w:p w:rsidR="0095679D" w:rsidRDefault="0095679D" w:rsidP="002A3665">
      <w:pPr>
        <w:tabs>
          <w:tab w:val="left" w:pos="3456"/>
        </w:tabs>
        <w:rPr>
          <w:sz w:val="32"/>
          <w:szCs w:val="32"/>
        </w:rPr>
      </w:pPr>
    </w:p>
    <w:sectPr w:rsidR="0095679D" w:rsidSect="0095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E5" w:rsidRDefault="00082CE5" w:rsidP="002A3665">
      <w:r>
        <w:separator/>
      </w:r>
    </w:p>
  </w:endnote>
  <w:endnote w:type="continuationSeparator" w:id="0">
    <w:p w:rsidR="00082CE5" w:rsidRDefault="00082CE5" w:rsidP="002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E5" w:rsidRDefault="00082CE5" w:rsidP="002A3665">
      <w:r>
        <w:separator/>
      </w:r>
    </w:p>
  </w:footnote>
  <w:footnote w:type="continuationSeparator" w:id="0">
    <w:p w:rsidR="00082CE5" w:rsidRDefault="00082CE5" w:rsidP="002A3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29"/>
    <w:rsid w:val="00022966"/>
    <w:rsid w:val="0003284A"/>
    <w:rsid w:val="0003544F"/>
    <w:rsid w:val="00053F29"/>
    <w:rsid w:val="00071242"/>
    <w:rsid w:val="0007796E"/>
    <w:rsid w:val="00082CE5"/>
    <w:rsid w:val="0008713B"/>
    <w:rsid w:val="000928EB"/>
    <w:rsid w:val="00095535"/>
    <w:rsid w:val="000D0478"/>
    <w:rsid w:val="000E5BE5"/>
    <w:rsid w:val="000F4FDA"/>
    <w:rsid w:val="00120C01"/>
    <w:rsid w:val="001520EF"/>
    <w:rsid w:val="001B2470"/>
    <w:rsid w:val="001C59DD"/>
    <w:rsid w:val="001D03FA"/>
    <w:rsid w:val="002003BF"/>
    <w:rsid w:val="00203E30"/>
    <w:rsid w:val="00212B58"/>
    <w:rsid w:val="002242F2"/>
    <w:rsid w:val="00266C71"/>
    <w:rsid w:val="002A3665"/>
    <w:rsid w:val="002B5E7E"/>
    <w:rsid w:val="002B635B"/>
    <w:rsid w:val="002C2112"/>
    <w:rsid w:val="002C3FAB"/>
    <w:rsid w:val="002E611E"/>
    <w:rsid w:val="00311C3E"/>
    <w:rsid w:val="003368FE"/>
    <w:rsid w:val="00337A98"/>
    <w:rsid w:val="00343034"/>
    <w:rsid w:val="00347E73"/>
    <w:rsid w:val="00375243"/>
    <w:rsid w:val="00380809"/>
    <w:rsid w:val="003921C9"/>
    <w:rsid w:val="00393EC6"/>
    <w:rsid w:val="00396B15"/>
    <w:rsid w:val="003D0393"/>
    <w:rsid w:val="003D03A8"/>
    <w:rsid w:val="00401151"/>
    <w:rsid w:val="00401C5B"/>
    <w:rsid w:val="004025E9"/>
    <w:rsid w:val="0041655F"/>
    <w:rsid w:val="00473AE7"/>
    <w:rsid w:val="004875E3"/>
    <w:rsid w:val="004A490F"/>
    <w:rsid w:val="004A7BB2"/>
    <w:rsid w:val="004B1435"/>
    <w:rsid w:val="004B1BD8"/>
    <w:rsid w:val="004B52F3"/>
    <w:rsid w:val="004B6FBA"/>
    <w:rsid w:val="004C5059"/>
    <w:rsid w:val="004C6CE5"/>
    <w:rsid w:val="004E12C3"/>
    <w:rsid w:val="004F289F"/>
    <w:rsid w:val="005054EC"/>
    <w:rsid w:val="00537B29"/>
    <w:rsid w:val="00544C29"/>
    <w:rsid w:val="00572063"/>
    <w:rsid w:val="005746F4"/>
    <w:rsid w:val="00581302"/>
    <w:rsid w:val="00584F67"/>
    <w:rsid w:val="00586EF5"/>
    <w:rsid w:val="00591531"/>
    <w:rsid w:val="005942FF"/>
    <w:rsid w:val="005B6C19"/>
    <w:rsid w:val="005D6924"/>
    <w:rsid w:val="005E00F5"/>
    <w:rsid w:val="005E6B55"/>
    <w:rsid w:val="0061281F"/>
    <w:rsid w:val="00651685"/>
    <w:rsid w:val="00652E44"/>
    <w:rsid w:val="00671F29"/>
    <w:rsid w:val="00673C08"/>
    <w:rsid w:val="006C5A3E"/>
    <w:rsid w:val="00712165"/>
    <w:rsid w:val="007565F4"/>
    <w:rsid w:val="0076543C"/>
    <w:rsid w:val="00766775"/>
    <w:rsid w:val="00767249"/>
    <w:rsid w:val="00767A37"/>
    <w:rsid w:val="0077531F"/>
    <w:rsid w:val="00780933"/>
    <w:rsid w:val="007944CF"/>
    <w:rsid w:val="007A0297"/>
    <w:rsid w:val="007E20FB"/>
    <w:rsid w:val="00837A69"/>
    <w:rsid w:val="00840987"/>
    <w:rsid w:val="008467E8"/>
    <w:rsid w:val="00853162"/>
    <w:rsid w:val="00866F1E"/>
    <w:rsid w:val="008768CA"/>
    <w:rsid w:val="00877A2D"/>
    <w:rsid w:val="00881CC3"/>
    <w:rsid w:val="008A48B8"/>
    <w:rsid w:val="008C7DC5"/>
    <w:rsid w:val="008F268B"/>
    <w:rsid w:val="008F6FED"/>
    <w:rsid w:val="008F7525"/>
    <w:rsid w:val="00900F47"/>
    <w:rsid w:val="009014EA"/>
    <w:rsid w:val="00907D12"/>
    <w:rsid w:val="00907F9E"/>
    <w:rsid w:val="0092432E"/>
    <w:rsid w:val="00947C39"/>
    <w:rsid w:val="0095679D"/>
    <w:rsid w:val="0095774E"/>
    <w:rsid w:val="009610FB"/>
    <w:rsid w:val="009906F3"/>
    <w:rsid w:val="00994F85"/>
    <w:rsid w:val="00997134"/>
    <w:rsid w:val="009C5B1B"/>
    <w:rsid w:val="009D7941"/>
    <w:rsid w:val="009F3CDD"/>
    <w:rsid w:val="00A04626"/>
    <w:rsid w:val="00A41076"/>
    <w:rsid w:val="00A548A1"/>
    <w:rsid w:val="00A61FDF"/>
    <w:rsid w:val="00AB33C6"/>
    <w:rsid w:val="00AC380A"/>
    <w:rsid w:val="00B11119"/>
    <w:rsid w:val="00B1387C"/>
    <w:rsid w:val="00B25828"/>
    <w:rsid w:val="00B32915"/>
    <w:rsid w:val="00B37B80"/>
    <w:rsid w:val="00B52EF0"/>
    <w:rsid w:val="00B54C0B"/>
    <w:rsid w:val="00B85F5D"/>
    <w:rsid w:val="00B970C3"/>
    <w:rsid w:val="00BB4064"/>
    <w:rsid w:val="00BB65A7"/>
    <w:rsid w:val="00BE2B6A"/>
    <w:rsid w:val="00BE468F"/>
    <w:rsid w:val="00C41673"/>
    <w:rsid w:val="00C45707"/>
    <w:rsid w:val="00C64C0D"/>
    <w:rsid w:val="00C87DF5"/>
    <w:rsid w:val="00CA42A8"/>
    <w:rsid w:val="00CC5C2E"/>
    <w:rsid w:val="00D00130"/>
    <w:rsid w:val="00D07649"/>
    <w:rsid w:val="00D10DBB"/>
    <w:rsid w:val="00D16E89"/>
    <w:rsid w:val="00DA230F"/>
    <w:rsid w:val="00DD4DFC"/>
    <w:rsid w:val="00DE308E"/>
    <w:rsid w:val="00DE55BB"/>
    <w:rsid w:val="00E0035A"/>
    <w:rsid w:val="00E07C1E"/>
    <w:rsid w:val="00E119F4"/>
    <w:rsid w:val="00E57C83"/>
    <w:rsid w:val="00E7148B"/>
    <w:rsid w:val="00E8487E"/>
    <w:rsid w:val="00EB47E2"/>
    <w:rsid w:val="00EC3378"/>
    <w:rsid w:val="00ED1D37"/>
    <w:rsid w:val="00ED7AAB"/>
    <w:rsid w:val="00EF1FE0"/>
    <w:rsid w:val="00F1022F"/>
    <w:rsid w:val="00F2176E"/>
    <w:rsid w:val="00F328A0"/>
    <w:rsid w:val="00F34717"/>
    <w:rsid w:val="00F50177"/>
    <w:rsid w:val="00F55DF1"/>
    <w:rsid w:val="00F57560"/>
    <w:rsid w:val="00F6305A"/>
    <w:rsid w:val="00F679F2"/>
    <w:rsid w:val="00F94B64"/>
    <w:rsid w:val="00FA6C11"/>
    <w:rsid w:val="00FB36EA"/>
    <w:rsid w:val="00FC0355"/>
    <w:rsid w:val="04EB4ED2"/>
    <w:rsid w:val="056F0782"/>
    <w:rsid w:val="2FE96F2F"/>
    <w:rsid w:val="3A923627"/>
    <w:rsid w:val="3F7F5C17"/>
    <w:rsid w:val="53034222"/>
    <w:rsid w:val="5F773D19"/>
    <w:rsid w:val="62C15E2D"/>
    <w:rsid w:val="76095E19"/>
    <w:rsid w:val="76B12D66"/>
    <w:rsid w:val="7B29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6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567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5679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567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7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56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lg64@zjgs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刘仁平</cp:lastModifiedBy>
  <cp:revision>2</cp:revision>
  <cp:lastPrinted>2019-07-07T12:00:00Z</cp:lastPrinted>
  <dcterms:created xsi:type="dcterms:W3CDTF">2020-11-02T07:48:00Z</dcterms:created>
  <dcterms:modified xsi:type="dcterms:W3CDTF">2020-11-02T07:48:00Z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