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黑体" w:hAnsi="黑体" w:eastAsia="黑体"/>
          <w:b/>
          <w:color w:val="000000"/>
          <w:sz w:val="32"/>
          <w:szCs w:val="28"/>
        </w:rPr>
      </w:pPr>
      <w:r>
        <w:rPr>
          <w:rFonts w:hint="eastAsia" w:ascii="黑体" w:hAnsi="黑体" w:eastAsia="黑体"/>
          <w:b/>
          <w:color w:val="000000"/>
          <w:sz w:val="32"/>
          <w:szCs w:val="28"/>
        </w:rPr>
        <w:t>2019年度浙江工商大学优秀共青团干部推荐表</w:t>
      </w:r>
    </w:p>
    <w:p>
      <w:pPr>
        <w:spacing w:line="560" w:lineRule="exact"/>
        <w:rPr>
          <w:rFonts w:ascii="仿宋_GB2312" w:eastAsia="仿宋_GB2312"/>
          <w:b/>
          <w:color w:val="000000"/>
          <w:sz w:val="28"/>
          <w:szCs w:val="28"/>
          <w:u w:val="single"/>
        </w:rPr>
      </w:pPr>
      <w:r>
        <w:rPr>
          <w:rFonts w:hint="eastAsia" w:ascii="仿宋_GB2312" w:eastAsia="仿宋_GB2312"/>
          <w:b/>
          <w:color w:val="000000"/>
          <w:sz w:val="28"/>
          <w:szCs w:val="28"/>
        </w:rPr>
        <w:t>学院：</w:t>
      </w:r>
      <w:r>
        <w:rPr>
          <w:rFonts w:hint="eastAsia" w:ascii="仿宋_GB2312" w:eastAsia="仿宋_GB2312"/>
          <w:b/>
          <w:color w:val="000000"/>
          <w:sz w:val="28"/>
          <w:szCs w:val="28"/>
          <w:u w:val="single"/>
        </w:rPr>
        <w:t>　　　　　　　　　　</w:t>
      </w:r>
    </w:p>
    <w:tbl>
      <w:tblPr>
        <w:tblStyle w:val="4"/>
        <w:tblW w:w="882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4"/>
        <w:gridCol w:w="1698"/>
        <w:gridCol w:w="1134"/>
        <w:gridCol w:w="897"/>
        <w:gridCol w:w="1575"/>
        <w:gridCol w:w="24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698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897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所在班级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政治面貌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3729" w:type="dxa"/>
            <w:gridSpan w:val="3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  <w:tc>
          <w:tcPr>
            <w:tcW w:w="157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服务时数</w:t>
            </w:r>
          </w:p>
        </w:tc>
        <w:tc>
          <w:tcPr>
            <w:tcW w:w="2415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4" w:type="dxa"/>
            <w:vAlign w:val="center"/>
          </w:tcPr>
          <w:p>
            <w:pPr>
              <w:spacing w:line="560" w:lineRule="exact"/>
              <w:jc w:val="center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主要</w:t>
            </w:r>
          </w:p>
          <w:p>
            <w:pPr>
              <w:spacing w:line="560" w:lineRule="exact"/>
              <w:jc w:val="center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ascii="仿宋_GB2312" w:eastAsia="仿宋_GB2312"/>
                <w:color w:val="000000"/>
                <w:sz w:val="28"/>
                <w:szCs w:val="28"/>
              </w:rPr>
              <w:t>事迹</w:t>
            </w:r>
          </w:p>
        </w:tc>
        <w:tc>
          <w:tcPr>
            <w:tcW w:w="7719" w:type="dxa"/>
            <w:gridSpan w:val="5"/>
            <w:vAlign w:val="center"/>
          </w:tcPr>
          <w:p>
            <w:pPr>
              <w:rPr>
                <w:rFonts w:ascii="仿宋_GB2312" w:hAnsi="宋体" w:eastAsia="仿宋_GB2312"/>
                <w:b/>
                <w:bCs/>
                <w:color w:val="000000"/>
                <w:szCs w:val="21"/>
              </w:rPr>
            </w:pPr>
            <w:r>
              <w:rPr>
                <w:rFonts w:hint="eastAsia" w:ascii="仿宋_GB2312" w:hAnsi="宋体" w:eastAsia="仿宋_GB2312"/>
                <w:b/>
                <w:bCs/>
                <w:color w:val="000000"/>
                <w:szCs w:val="21"/>
              </w:rPr>
              <w:t>【主要概括本人思想政治、学习成绩、学生工作等方面典型事迹，在600字以内，不另附页。】</w:t>
            </w: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仿宋_GB2312" w:hAnsi="宋体" w:eastAsia="仿宋_GB2312"/>
                <w:color w:val="000000"/>
                <w:szCs w:val="21"/>
              </w:rPr>
            </w:pPr>
          </w:p>
          <w:p>
            <w:pPr>
              <w:rPr>
                <w:rFonts w:ascii="宋体" w:hAnsi="宋体" w:cs="Arial Unicode MS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6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院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团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委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意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/>
                <w:color w:val="000000"/>
                <w:sz w:val="28"/>
                <w:szCs w:val="28"/>
              </w:rPr>
              <w:t>见</w:t>
            </w:r>
          </w:p>
        </w:tc>
        <w:tc>
          <w:tcPr>
            <w:tcW w:w="7719" w:type="dxa"/>
            <w:gridSpan w:val="5"/>
          </w:tcPr>
          <w:p>
            <w:pPr>
              <w:spacing w:line="560" w:lineRule="exact"/>
              <w:ind w:right="560"/>
              <w:rPr>
                <w:rFonts w:ascii="仿宋_GB2312" w:eastAsia="仿宋_GB2312"/>
                <w:b/>
                <w:color w:val="000000"/>
                <w:sz w:val="28"/>
                <w:szCs w:val="28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8" w:hRule="atLeast"/>
        </w:trPr>
        <w:tc>
          <w:tcPr>
            <w:tcW w:w="1104" w:type="dxa"/>
            <w:vAlign w:val="center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校团委</w:t>
            </w:r>
          </w:p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意  见</w:t>
            </w:r>
          </w:p>
        </w:tc>
        <w:tc>
          <w:tcPr>
            <w:tcW w:w="7719" w:type="dxa"/>
            <w:gridSpan w:val="5"/>
          </w:tcPr>
          <w:p>
            <w:pPr>
              <w:spacing w:line="560" w:lineRule="exact"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>
      <w:pPr>
        <w:rPr>
          <w:rFonts w:ascii="仿宋_GB2312" w:eastAsia="仿宋_GB2312"/>
          <w:b/>
          <w:bCs/>
          <w:color w:val="000000"/>
          <w:sz w:val="24"/>
        </w:rPr>
      </w:pPr>
      <w:r>
        <w:rPr>
          <w:rFonts w:hint="eastAsia" w:ascii="仿宋_GB2312" w:eastAsia="仿宋_GB2312"/>
          <w:b/>
          <w:bCs/>
          <w:color w:val="000000"/>
          <w:sz w:val="24"/>
        </w:rPr>
        <w:t>于4</w:t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月6日（周一）16:00</w:t>
      </w:r>
      <w:r>
        <w:fldChar w:fldCharType="begin"/>
      </w:r>
      <w:r>
        <w:instrText xml:space="preserve"> HYPERLINK "mailto:前上交电子材料至统计学院团委邮箱："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b/>
          <w:bCs/>
          <w:color w:val="auto"/>
          <w:kern w:val="0"/>
          <w:sz w:val="24"/>
        </w:rPr>
        <w:t>前上交电子材料至统计学院团委邮箱：</w:t>
      </w:r>
      <w:r>
        <w:rPr>
          <w:rStyle w:val="6"/>
          <w:rFonts w:hint="eastAsia" w:ascii="仿宋_GB2312" w:hAnsi="宋体" w:eastAsia="仿宋_GB2312" w:cs="宋体"/>
          <w:b/>
          <w:bCs/>
          <w:color w:val="auto"/>
          <w:kern w:val="0"/>
          <w:sz w:val="24"/>
        </w:rPr>
        <w:fldChar w:fldCharType="end"/>
      </w:r>
      <w:r>
        <w:fldChar w:fldCharType="begin"/>
      </w:r>
      <w:r>
        <w:instrText xml:space="preserve"> HYPERLINK "mailto:zjgstjtw@163.com" </w:instrText>
      </w:r>
      <w:r>
        <w:fldChar w:fldCharType="separate"/>
      </w:r>
      <w:r>
        <w:rPr>
          <w:rStyle w:val="6"/>
          <w:rFonts w:hint="eastAsia" w:ascii="仿宋_GB2312" w:hAnsi="宋体" w:eastAsia="仿宋_GB2312" w:cs="宋体"/>
          <w:b/>
          <w:bCs/>
          <w:kern w:val="0"/>
          <w:sz w:val="24"/>
        </w:rPr>
        <w:t>zjgstjtw@163.com</w:t>
      </w:r>
      <w:r>
        <w:rPr>
          <w:rStyle w:val="6"/>
          <w:rFonts w:hint="eastAsia" w:ascii="仿宋_GB2312" w:hAnsi="宋体" w:eastAsia="仿宋_GB2312" w:cs="宋体"/>
          <w:b/>
          <w:bCs/>
          <w:kern w:val="0"/>
          <w:sz w:val="24"/>
        </w:rPr>
        <w:fldChar w:fldCharType="end"/>
      </w:r>
      <w:r>
        <w:rPr>
          <w:rFonts w:hint="eastAsia" w:ascii="仿宋_GB2312" w:hAnsi="宋体" w:eastAsia="仿宋_GB2312" w:cs="宋体"/>
          <w:b/>
          <w:bCs/>
          <w:color w:val="000000"/>
          <w:kern w:val="0"/>
          <w:sz w:val="24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3AA"/>
    <w:rsid w:val="002819DE"/>
    <w:rsid w:val="004B3659"/>
    <w:rsid w:val="006F30E9"/>
    <w:rsid w:val="00750328"/>
    <w:rsid w:val="00775D65"/>
    <w:rsid w:val="00814BF2"/>
    <w:rsid w:val="00C303AA"/>
    <w:rsid w:val="56320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Hyperlink"/>
    <w:uiPriority w:val="0"/>
    <w:rPr>
      <w:color w:val="0000FF"/>
      <w:sz w:val="18"/>
      <w:szCs w:val="18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141</Characters>
  <Lines>1</Lines>
  <Paragraphs>1</Paragraphs>
  <TotalTime>0</TotalTime>
  <ScaleCrop>false</ScaleCrop>
  <LinksUpToDate>false</LinksUpToDate>
  <CharactersWithSpaces>164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2020-03-26T01:10:00Z</dcterms:created>
  <dc:creator>xie xiaomei</dc:creator>
  <cp:lastModifiedBy>fj</cp:lastModifiedBy>
  <dcterms:modified xsi:type="dcterms:W3CDTF">2020-04-01T03:20:13Z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