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kinsoku/>
        <w:wordWrap/>
        <w:overflowPunct/>
        <w:topLinePunct w:val="0"/>
        <w:autoSpaceDN/>
        <w:bidi w:val="0"/>
        <w:adjustRightInd/>
        <w:spacing w:line="570" w:lineRule="exact"/>
        <w:textAlignment w:val="auto"/>
        <w:rPr>
          <w:rFonts w:eastAsia="黑体"/>
          <w:color w:val="000000"/>
          <w:sz w:val="32"/>
          <w:szCs w:val="32"/>
        </w:rPr>
      </w:pPr>
      <w:r>
        <w:rPr>
          <w:rFonts w:hint="eastAsia" w:eastAsia="黑体"/>
          <w:color w:val="000000"/>
          <w:sz w:val="32"/>
          <w:szCs w:val="32"/>
        </w:rPr>
        <w:t>附件1：</w:t>
      </w:r>
    </w:p>
    <w:p>
      <w:pPr>
        <w:keepNext w:val="0"/>
        <w:pageBreakBefore w:val="0"/>
        <w:kinsoku/>
        <w:wordWrap/>
        <w:overflowPunct/>
        <w:topLinePunct w:val="0"/>
        <w:autoSpaceDN/>
        <w:bidi w:val="0"/>
        <w:adjustRightInd/>
        <w:spacing w:line="570" w:lineRule="exact"/>
        <w:jc w:val="center"/>
        <w:textAlignment w:val="auto"/>
        <w:rPr>
          <w:rFonts w:hint="eastAsia" w:eastAsia="方正小标宋_GBK"/>
          <w:color w:val="000000"/>
          <w:sz w:val="36"/>
          <w:szCs w:val="36"/>
        </w:rPr>
      </w:pPr>
      <w:r>
        <w:rPr>
          <w:rFonts w:hint="eastAsia" w:eastAsia="方正小标宋_GBK"/>
          <w:color w:val="000000"/>
          <w:sz w:val="36"/>
          <w:szCs w:val="36"/>
        </w:rPr>
        <w:t>202</w:t>
      </w:r>
      <w:r>
        <w:rPr>
          <w:rFonts w:hint="eastAsia" w:eastAsia="方正小标宋_GBK"/>
          <w:color w:val="000000"/>
          <w:sz w:val="36"/>
          <w:szCs w:val="36"/>
          <w:lang w:val="en-US" w:eastAsia="zh-CN"/>
        </w:rPr>
        <w:t>3</w:t>
      </w:r>
      <w:r>
        <w:rPr>
          <w:rFonts w:hint="eastAsia" w:eastAsia="方正小标宋_GBK"/>
          <w:color w:val="000000"/>
          <w:sz w:val="36"/>
          <w:szCs w:val="36"/>
        </w:rPr>
        <w:t>年度</w:t>
      </w:r>
      <w:r>
        <w:rPr>
          <w:rFonts w:hint="eastAsia" w:eastAsia="方正小标宋_GBK"/>
          <w:color w:val="000000"/>
          <w:sz w:val="36"/>
          <w:szCs w:val="36"/>
          <w:lang w:eastAsia="zh-CN"/>
        </w:rPr>
        <w:t>临平</w:t>
      </w:r>
      <w:r>
        <w:rPr>
          <w:rFonts w:hint="eastAsia" w:eastAsia="方正小标宋_GBK"/>
          <w:color w:val="000000"/>
          <w:sz w:val="36"/>
          <w:szCs w:val="36"/>
        </w:rPr>
        <w:t>区社会科学研究课题选题指南</w:t>
      </w:r>
    </w:p>
    <w:p>
      <w:pPr>
        <w:keepNext w:val="0"/>
        <w:pageBreakBefore w:val="0"/>
        <w:kinsoku/>
        <w:wordWrap/>
        <w:overflowPunct/>
        <w:topLinePunct w:val="0"/>
        <w:autoSpaceDN/>
        <w:bidi w:val="0"/>
        <w:adjustRightInd/>
        <w:spacing w:line="570" w:lineRule="exact"/>
        <w:jc w:val="center"/>
        <w:textAlignment w:val="auto"/>
        <w:rPr>
          <w:rFonts w:hint="eastAsia" w:eastAsia="方正小标宋_GBK"/>
          <w:color w:val="000000"/>
          <w:sz w:val="36"/>
          <w:szCs w:val="36"/>
        </w:rPr>
      </w:pPr>
    </w:p>
    <w:p>
      <w:pPr>
        <w:keepNext w:val="0"/>
        <w:pageBreakBefore w:val="0"/>
        <w:kinsoku/>
        <w:wordWrap/>
        <w:overflowPunct/>
        <w:topLinePunct w:val="0"/>
        <w:autoSpaceDN/>
        <w:bidi w:val="0"/>
        <w:adjustRightInd/>
        <w:spacing w:line="570" w:lineRule="exact"/>
        <w:ind w:firstLine="640" w:firstLineChars="200"/>
        <w:jc w:val="left"/>
        <w:textAlignment w:val="auto"/>
        <w:rPr>
          <w:rFonts w:hint="eastAsia" w:eastAsia="仿宋"/>
          <w:color w:val="000000"/>
          <w:sz w:val="32"/>
          <w:szCs w:val="32"/>
        </w:rPr>
      </w:pPr>
      <w:r>
        <w:rPr>
          <w:rFonts w:hint="eastAsia" w:eastAsia="仿宋"/>
          <w:color w:val="000000"/>
          <w:sz w:val="32"/>
          <w:szCs w:val="32"/>
        </w:rPr>
        <w:t>标※号的为重点资助课题，其它为常规课题。</w:t>
      </w:r>
    </w:p>
    <w:p>
      <w:pPr>
        <w:pStyle w:val="6"/>
        <w:keepNext w:val="0"/>
        <w:pageBreakBefore w:val="0"/>
        <w:kinsoku/>
        <w:wordWrap/>
        <w:overflowPunct/>
        <w:topLinePunct w:val="0"/>
        <w:autoSpaceDN/>
        <w:bidi w:val="0"/>
        <w:adjustRightInd/>
        <w:spacing w:line="570" w:lineRule="exact"/>
        <w:ind w:left="0" w:leftChars="0" w:firstLine="0" w:firstLineChars="0"/>
        <w:jc w:val="both"/>
        <w:textAlignment w:val="auto"/>
        <w:rPr>
          <w:rFonts w:hint="eastAsia" w:ascii="Times New Roman" w:hAnsi="Times New Roman" w:eastAsia="黑体" w:cs="Times New Roman"/>
          <w:b w:val="0"/>
          <w:snapToGrid w:val="0"/>
          <w:spacing w:val="0"/>
          <w:kern w:val="2"/>
          <w:sz w:val="32"/>
          <w:szCs w:val="40"/>
          <w:lang w:val="en-US" w:eastAsia="zh-CN" w:bidi="ar-SA"/>
        </w:rPr>
      </w:pPr>
      <w:r>
        <w:rPr>
          <w:rFonts w:hint="eastAsia" w:ascii="Times New Roman" w:hAnsi="Times New Roman" w:eastAsia="黑体" w:cs="Times New Roman"/>
          <w:b w:val="0"/>
          <w:snapToGrid w:val="0"/>
          <w:spacing w:val="0"/>
          <w:kern w:val="2"/>
          <w:sz w:val="32"/>
          <w:szCs w:val="40"/>
          <w:lang w:val="en-US" w:eastAsia="zh-CN" w:bidi="ar-SA"/>
        </w:rPr>
        <w:t xml:space="preserve">    一、政治研究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ascii="仿宋_GB2312" w:hAnsi="仿宋" w:eastAsia="仿宋_GB2312" w:cs="Times New Roman"/>
          <w:bCs/>
          <w:sz w:val="32"/>
          <w:szCs w:val="32"/>
        </w:rPr>
      </w:pPr>
      <w:r>
        <w:rPr>
          <w:rFonts w:hint="eastAsia" w:ascii="Times New Roman" w:hAnsi="Times New Roman" w:eastAsia="仿宋" w:cs="Times New Roman"/>
          <w:b w:val="0"/>
          <w:snapToGrid w:val="0"/>
          <w:spacing w:val="0"/>
          <w:kern w:val="2"/>
          <w:sz w:val="32"/>
          <w:szCs w:val="40"/>
          <w:lang w:val="en-US" w:eastAsia="zh-CN" w:bidi="ar-SA"/>
        </w:rPr>
        <w:t>1.</w:t>
      </w:r>
      <w:r>
        <w:rPr>
          <w:rFonts w:hint="eastAsia" w:ascii="仿宋_GB2312" w:hAnsi="仿宋" w:eastAsia="仿宋_GB2312" w:cs="Times New Roman"/>
          <w:bCs/>
          <w:sz w:val="32"/>
          <w:szCs w:val="32"/>
        </w:rPr>
        <w:t>习近平新时代中国特色社会主义思想的理论创新和实践逻辑研究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ascii="仿宋_GB2312" w:hAnsi="仿宋" w:eastAsia="仿宋_GB2312" w:cs="Times New Roman"/>
          <w:bCs/>
          <w:sz w:val="32"/>
          <w:szCs w:val="32"/>
        </w:rPr>
      </w:pPr>
      <w:r>
        <w:rPr>
          <w:rFonts w:hint="eastAsia" w:ascii="Times New Roman" w:hAnsi="Times New Roman" w:eastAsia="仿宋" w:cs="Times New Roman"/>
          <w:b w:val="0"/>
          <w:snapToGrid w:val="0"/>
          <w:spacing w:val="0"/>
          <w:kern w:val="2"/>
          <w:sz w:val="32"/>
          <w:szCs w:val="40"/>
          <w:lang w:val="en-US" w:eastAsia="zh-CN" w:bidi="ar-SA"/>
        </w:rPr>
        <w:t>2.</w:t>
      </w:r>
      <w:r>
        <w:rPr>
          <w:rFonts w:hint="eastAsia" w:ascii="仿宋_GB2312" w:hAnsi="仿宋" w:eastAsia="仿宋_GB2312" w:cs="Times New Roman"/>
          <w:bCs/>
          <w:sz w:val="32"/>
          <w:szCs w:val="32"/>
        </w:rPr>
        <w:t>以中国式现代化推进中华民族的伟大复兴理论和实践研究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ascii="仿宋_GB2312" w:hAnsi="仿宋" w:eastAsia="仿宋_GB2312" w:cs="Times New Roman"/>
          <w:bCs/>
          <w:sz w:val="32"/>
          <w:szCs w:val="32"/>
        </w:rPr>
      </w:pPr>
      <w:r>
        <w:rPr>
          <w:rFonts w:hint="eastAsia" w:eastAsia="仿宋"/>
          <w:color w:val="000000"/>
          <w:sz w:val="32"/>
          <w:szCs w:val="32"/>
        </w:rPr>
        <w:t>※</w:t>
      </w:r>
      <w:r>
        <w:rPr>
          <w:rFonts w:hint="eastAsia" w:ascii="Times New Roman" w:hAnsi="Times New Roman" w:eastAsia="仿宋" w:cs="Times New Roman"/>
          <w:b w:val="0"/>
          <w:snapToGrid w:val="0"/>
          <w:spacing w:val="0"/>
          <w:kern w:val="2"/>
          <w:sz w:val="32"/>
          <w:szCs w:val="40"/>
          <w:lang w:val="en-US" w:eastAsia="zh-CN" w:bidi="ar-SA"/>
        </w:rPr>
        <w:t>3.</w:t>
      </w:r>
      <w:r>
        <w:rPr>
          <w:rFonts w:hint="eastAsia" w:ascii="仿宋_GB2312" w:hAnsi="仿宋" w:eastAsia="仿宋_GB2312" w:cs="Times New Roman"/>
          <w:bCs/>
          <w:sz w:val="32"/>
          <w:szCs w:val="32"/>
        </w:rPr>
        <w:t>中国式现代化的</w:t>
      </w:r>
      <w:r>
        <w:rPr>
          <w:rFonts w:hint="eastAsia" w:ascii="仿宋_GB2312" w:hAnsi="仿宋" w:eastAsia="仿宋_GB2312" w:cs="Times New Roman"/>
          <w:bCs/>
          <w:sz w:val="32"/>
          <w:szCs w:val="32"/>
          <w:lang w:eastAsia="zh-CN"/>
        </w:rPr>
        <w:t>临平实践</w:t>
      </w:r>
      <w:r>
        <w:rPr>
          <w:rFonts w:hint="eastAsia" w:ascii="仿宋_GB2312" w:hAnsi="仿宋" w:eastAsia="仿宋_GB2312" w:cs="Times New Roman"/>
          <w:bCs/>
          <w:sz w:val="32"/>
          <w:szCs w:val="32"/>
        </w:rPr>
        <w:t>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仿宋" w:hAnsi="仿宋" w:eastAsia="仿宋" w:cs="仿宋"/>
          <w:b w:val="0"/>
          <w:snapToGrid w:val="0"/>
          <w:spacing w:val="0"/>
          <w:kern w:val="2"/>
          <w:sz w:val="32"/>
          <w:szCs w:val="40"/>
          <w:lang w:val="en-US" w:eastAsia="zh-CN" w:bidi="ar-SA"/>
        </w:rPr>
      </w:pPr>
      <w:r>
        <w:rPr>
          <w:rFonts w:hint="eastAsia" w:eastAsia="仿宋"/>
          <w:color w:val="000000"/>
          <w:sz w:val="32"/>
          <w:szCs w:val="32"/>
          <w:lang w:val="en-US" w:eastAsia="zh-CN"/>
        </w:rPr>
        <w:t>4.</w:t>
      </w:r>
      <w:r>
        <w:rPr>
          <w:rFonts w:hint="eastAsia" w:ascii="Times New Roman" w:hAnsi="Times New Roman" w:eastAsia="仿宋" w:cs="Times New Roman"/>
          <w:b w:val="0"/>
          <w:snapToGrid w:val="0"/>
          <w:spacing w:val="0"/>
          <w:kern w:val="2"/>
          <w:sz w:val="32"/>
          <w:szCs w:val="40"/>
          <w:lang w:val="en-US" w:eastAsia="zh-CN" w:bidi="ar-SA"/>
        </w:rPr>
        <w:t>习</w:t>
      </w:r>
      <w:r>
        <w:rPr>
          <w:rFonts w:hint="eastAsia" w:ascii="仿宋" w:hAnsi="仿宋" w:eastAsia="仿宋" w:cs="仿宋"/>
          <w:b w:val="0"/>
          <w:snapToGrid w:val="0"/>
          <w:spacing w:val="0"/>
          <w:kern w:val="2"/>
          <w:sz w:val="32"/>
          <w:szCs w:val="40"/>
          <w:lang w:val="en-US" w:eastAsia="zh-CN" w:bidi="ar-SA"/>
        </w:rPr>
        <w:t>近平新时代中国特色社会主义思想在临平的实践研究</w:t>
      </w:r>
    </w:p>
    <w:p>
      <w:pPr>
        <w:keepNext w:val="0"/>
        <w:pageBreakBefore w:val="0"/>
        <w:numPr>
          <w:ilvl w:val="0"/>
          <w:numId w:val="0"/>
        </w:numPr>
        <w:kinsoku/>
        <w:wordWrap/>
        <w:overflowPunct/>
        <w:topLinePunct w:val="0"/>
        <w:autoSpaceDN/>
        <w:bidi w:val="0"/>
        <w:adjustRightInd/>
        <w:spacing w:line="570" w:lineRule="exact"/>
        <w:ind w:firstLine="640" w:firstLineChars="200"/>
        <w:contextualSpacing/>
        <w:textAlignment w:val="auto"/>
        <w:rPr>
          <w:rFonts w:hint="eastAsia" w:ascii="仿宋_GB2312" w:hAnsi="仿宋" w:eastAsia="仿宋_GB2312" w:cs="Times New Roman"/>
          <w:bCs/>
          <w:sz w:val="32"/>
          <w:szCs w:val="32"/>
          <w:lang w:val="en-US" w:eastAsia="zh-CN"/>
        </w:rPr>
      </w:pPr>
      <w:r>
        <w:rPr>
          <w:rFonts w:hint="eastAsia" w:ascii="Times New Roman" w:hAnsi="Times New Roman" w:eastAsia="仿宋" w:cs="Times New Roman"/>
          <w:b w:val="0"/>
          <w:snapToGrid w:val="0"/>
          <w:spacing w:val="0"/>
          <w:kern w:val="2"/>
          <w:sz w:val="32"/>
          <w:szCs w:val="40"/>
          <w:lang w:val="en-US" w:eastAsia="zh-CN" w:bidi="ar-SA"/>
        </w:rPr>
        <w:t>5.</w:t>
      </w:r>
      <w:r>
        <w:rPr>
          <w:rFonts w:hint="eastAsia" w:ascii="仿宋_GB2312" w:hAnsi="仿宋" w:eastAsia="仿宋_GB2312" w:cs="Times New Roman"/>
          <w:bCs/>
          <w:sz w:val="32"/>
          <w:szCs w:val="32"/>
        </w:rPr>
        <w:t>在高质量发展中促进共同富裕的制度设计研究</w:t>
      </w:r>
    </w:p>
    <w:p>
      <w:pPr>
        <w:pStyle w:val="7"/>
        <w:keepNext w:val="0"/>
        <w:pageBreakBefore w:val="0"/>
        <w:numPr>
          <w:ilvl w:val="0"/>
          <w:numId w:val="1"/>
        </w:numPr>
        <w:kinsoku/>
        <w:wordWrap/>
        <w:overflowPunct/>
        <w:topLinePunct w:val="0"/>
        <w:autoSpaceDN/>
        <w:bidi w:val="0"/>
        <w:adjustRightInd/>
        <w:spacing w:line="570" w:lineRule="exact"/>
        <w:textAlignment w:val="auto"/>
        <w:rPr>
          <w:rFonts w:hint="eastAsia"/>
        </w:rPr>
      </w:pPr>
      <w:r>
        <w:rPr>
          <w:rFonts w:hint="eastAsia"/>
        </w:rPr>
        <w:t>经济研究</w:t>
      </w:r>
    </w:p>
    <w:p>
      <w:pPr>
        <w:keepNext w:val="0"/>
        <w:keepLines w:val="0"/>
        <w:pageBreakBefore w:val="0"/>
        <w:widowControl w:val="0"/>
        <w:kinsoku/>
        <w:wordWrap/>
        <w:overflowPunct/>
        <w:topLinePunct w:val="0"/>
        <w:autoSpaceDE/>
        <w:autoSpaceDN/>
        <w:bidi w:val="0"/>
        <w:adjustRightInd/>
        <w:snapToGrid/>
        <w:spacing w:line="570" w:lineRule="exact"/>
        <w:ind w:firstLine="420" w:firstLineChars="200"/>
        <w:textAlignment w:val="auto"/>
        <w:rPr>
          <w:rFonts w:hint="eastAsia" w:ascii="仿宋" w:hAnsi="仿宋" w:eastAsia="仿宋" w:cs="仿宋"/>
          <w:lang w:val="en-US" w:eastAsia="zh-CN"/>
        </w:rPr>
      </w:pPr>
      <w:r>
        <w:rPr>
          <w:rFonts w:hint="eastAsia"/>
          <w:lang w:val="en-US" w:eastAsia="zh-CN"/>
        </w:rPr>
        <w:t xml:space="preserve">  </w:t>
      </w:r>
      <w:r>
        <w:rPr>
          <w:rFonts w:hint="eastAsia" w:ascii="Times New Roman" w:hAnsi="Times New Roman" w:eastAsia="黑体" w:cs="Times New Roman"/>
          <w:b w:val="0"/>
          <w:snapToGrid w:val="0"/>
          <w:spacing w:val="0"/>
          <w:kern w:val="2"/>
          <w:sz w:val="32"/>
          <w:szCs w:val="40"/>
          <w:lang w:val="en-US" w:eastAsia="zh-CN" w:bidi="ar-SA"/>
        </w:rPr>
        <w:t>1.</w:t>
      </w:r>
      <w:r>
        <w:rPr>
          <w:rFonts w:hint="eastAsia" w:ascii="仿宋" w:hAnsi="仿宋" w:eastAsia="仿宋" w:cs="仿宋"/>
          <w:sz w:val="32"/>
          <w:szCs w:val="32"/>
          <w:lang w:val="en-US" w:eastAsia="zh-CN"/>
        </w:rPr>
        <w:t>临平区加快推进数字经济高质量发展研究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仿宋" w:hAnsi="仿宋" w:eastAsia="仿宋" w:cs="仿宋"/>
          <w:sz w:val="32"/>
          <w:szCs w:val="32"/>
          <w:lang w:val="en-US" w:eastAsia="zh-CN"/>
        </w:rPr>
      </w:pPr>
      <w:r>
        <w:rPr>
          <w:rFonts w:hint="eastAsia" w:ascii="Times New Roman" w:hAnsi="Times New Roman" w:eastAsia="黑体" w:cs="Times New Roman"/>
          <w:b w:val="0"/>
          <w:snapToGrid w:val="0"/>
          <w:spacing w:val="0"/>
          <w:kern w:val="2"/>
          <w:sz w:val="32"/>
          <w:szCs w:val="40"/>
          <w:lang w:val="en-US" w:eastAsia="zh-CN" w:bidi="ar-SA"/>
        </w:rPr>
        <w:t>2.</w:t>
      </w:r>
      <w:r>
        <w:rPr>
          <w:rFonts w:hint="eastAsia" w:ascii="仿宋" w:hAnsi="仿宋" w:eastAsia="仿宋" w:cs="仿宋"/>
          <w:sz w:val="32"/>
          <w:szCs w:val="32"/>
          <w:lang w:val="en-US" w:eastAsia="zh-CN"/>
        </w:rPr>
        <w:t>临平区以打造全省智能制造中心，推进“未来工厂”建设的经验与做法</w:t>
      </w:r>
    </w:p>
    <w:p>
      <w:pPr>
        <w:keepNext w:val="0"/>
        <w:pageBreakBefore w:val="0"/>
        <w:kinsoku/>
        <w:wordWrap/>
        <w:overflowPunct/>
        <w:topLinePunct w:val="0"/>
        <w:autoSpaceDN/>
        <w:bidi w:val="0"/>
        <w:adjustRightInd/>
        <w:spacing w:line="570" w:lineRule="exact"/>
        <w:ind w:firstLine="640" w:firstLineChars="200"/>
        <w:contextualSpacing/>
        <w:textAlignment w:val="auto"/>
        <w:rPr>
          <w:rFonts w:ascii="仿宋_GB2312" w:hAnsi="仿宋" w:eastAsia="仿宋_GB2312" w:cs="Times New Roman"/>
          <w:bCs/>
          <w:sz w:val="32"/>
          <w:szCs w:val="32"/>
        </w:rPr>
      </w:pPr>
      <w:r>
        <w:rPr>
          <w:rFonts w:hint="eastAsia" w:eastAsia="仿宋"/>
          <w:color w:val="000000"/>
          <w:sz w:val="32"/>
          <w:szCs w:val="32"/>
        </w:rPr>
        <w:t>※</w:t>
      </w:r>
      <w:r>
        <w:rPr>
          <w:rFonts w:hint="eastAsia" w:ascii="Times New Roman" w:hAnsi="Times New Roman" w:eastAsia="黑体" w:cs="Times New Roman"/>
          <w:b w:val="0"/>
          <w:snapToGrid w:val="0"/>
          <w:spacing w:val="0"/>
          <w:kern w:val="2"/>
          <w:sz w:val="32"/>
          <w:szCs w:val="40"/>
          <w:lang w:val="en-US" w:eastAsia="zh-CN" w:bidi="ar-SA"/>
        </w:rPr>
        <w:t>3</w:t>
      </w:r>
      <w:r>
        <w:rPr>
          <w:rFonts w:hint="eastAsia" w:ascii="仿宋" w:hAnsi="仿宋" w:eastAsia="仿宋" w:cs="仿宋"/>
          <w:kern w:val="2"/>
          <w:sz w:val="32"/>
          <w:szCs w:val="40"/>
          <w:lang w:val="en-US" w:eastAsia="zh-CN" w:bidi="ar-SA"/>
        </w:rPr>
        <w:t>.临平区推</w:t>
      </w:r>
      <w:r>
        <w:rPr>
          <w:rFonts w:hint="eastAsia" w:ascii="仿宋_GB2312" w:hAnsi="仿宋" w:eastAsia="仿宋_GB2312" w:cs="Times New Roman"/>
          <w:bCs/>
          <w:sz w:val="32"/>
          <w:szCs w:val="32"/>
        </w:rPr>
        <w:t>动平台经济、直播经济、共享经济持续健康发展研究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lang w:val="en-US" w:eastAsia="zh-CN"/>
        </w:rPr>
      </w:pPr>
      <w:r>
        <w:rPr>
          <w:rFonts w:hint="eastAsia" w:ascii="Times New Roman" w:hAnsi="Times New Roman" w:eastAsia="黑体" w:cs="Times New Roman"/>
          <w:b w:val="0"/>
          <w:snapToGrid w:val="0"/>
          <w:spacing w:val="0"/>
          <w:kern w:val="2"/>
          <w:sz w:val="32"/>
          <w:szCs w:val="40"/>
          <w:lang w:val="en-US" w:eastAsia="zh-CN" w:bidi="ar-SA"/>
        </w:rPr>
        <w:t>4.</w:t>
      </w:r>
      <w:r>
        <w:rPr>
          <w:rFonts w:hint="eastAsia" w:ascii="仿宋" w:hAnsi="仿宋" w:eastAsia="仿宋" w:cs="仿宋"/>
          <w:sz w:val="32"/>
          <w:szCs w:val="32"/>
          <w:lang w:val="en-US" w:eastAsia="zh-CN"/>
        </w:rPr>
        <w:t>临平区由城市副中心向产业新中心转型的思路研究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仿宋" w:hAnsi="仿宋" w:eastAsia="仿宋" w:cs="仿宋"/>
          <w:lang w:val="en-US" w:eastAsia="zh-CN"/>
        </w:rPr>
      </w:pPr>
      <w:r>
        <w:rPr>
          <w:rFonts w:hint="eastAsia" w:ascii="Times New Roman" w:hAnsi="Times New Roman" w:eastAsia="黑体" w:cs="Times New Roman"/>
          <w:b w:val="0"/>
          <w:snapToGrid w:val="0"/>
          <w:spacing w:val="0"/>
          <w:kern w:val="2"/>
          <w:sz w:val="32"/>
          <w:szCs w:val="40"/>
          <w:lang w:val="en-US" w:eastAsia="zh-CN" w:bidi="ar-SA"/>
        </w:rPr>
        <w:t>5.</w:t>
      </w:r>
      <w:r>
        <w:rPr>
          <w:rFonts w:hint="eastAsia" w:ascii="仿宋" w:hAnsi="仿宋" w:eastAsia="仿宋" w:cs="仿宋"/>
          <w:kern w:val="2"/>
          <w:sz w:val="32"/>
          <w:szCs w:val="40"/>
          <w:lang w:val="en-US" w:eastAsia="zh-CN" w:bidi="ar-SA"/>
        </w:rPr>
        <w:t>未来城市实践区理念下临平城市高质量发展研究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仿宋" w:hAnsi="仿宋" w:eastAsia="仿宋" w:cs="仿宋"/>
          <w:lang w:val="en-US" w:eastAsia="zh-CN"/>
        </w:rPr>
      </w:pPr>
      <w:r>
        <w:rPr>
          <w:rFonts w:hint="eastAsia" w:cs="Times New Roman"/>
          <w:b w:val="0"/>
          <w:snapToGrid w:val="0"/>
          <w:spacing w:val="0"/>
          <w:kern w:val="2"/>
          <w:sz w:val="32"/>
          <w:szCs w:val="40"/>
          <w:lang w:val="en-US" w:eastAsia="zh-CN" w:bidi="ar-SA"/>
        </w:rPr>
        <w:t>6</w:t>
      </w:r>
      <w:r>
        <w:rPr>
          <w:rFonts w:hint="eastAsia" w:ascii="Times New Roman" w:hAnsi="Times New Roman" w:eastAsia="黑体" w:cs="Times New Roman"/>
          <w:b w:val="0"/>
          <w:snapToGrid w:val="0"/>
          <w:spacing w:val="0"/>
          <w:kern w:val="2"/>
          <w:sz w:val="32"/>
          <w:szCs w:val="40"/>
          <w:lang w:val="en-US" w:eastAsia="zh-CN" w:bidi="ar-SA"/>
        </w:rPr>
        <w:t>.</w:t>
      </w:r>
      <w:r>
        <w:rPr>
          <w:rFonts w:hint="eastAsia" w:ascii="仿宋" w:hAnsi="仿宋" w:eastAsia="仿宋" w:cs="仿宋"/>
          <w:lang w:val="en-US" w:eastAsia="zh-CN"/>
        </w:rPr>
        <w:t>临平区大运河科创城产业集聚研究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仿宋" w:hAnsi="仿宋" w:eastAsia="仿宋" w:cs="仿宋"/>
          <w:sz w:val="32"/>
          <w:szCs w:val="32"/>
          <w:lang w:val="en-US" w:eastAsia="zh-CN"/>
        </w:rPr>
      </w:pPr>
      <w:r>
        <w:rPr>
          <w:rFonts w:hint="eastAsia" w:cs="Times New Roman"/>
          <w:b w:val="0"/>
          <w:snapToGrid w:val="0"/>
          <w:spacing w:val="0"/>
          <w:kern w:val="2"/>
          <w:sz w:val="32"/>
          <w:szCs w:val="40"/>
          <w:lang w:val="en-US" w:eastAsia="zh-CN" w:bidi="ar-SA"/>
        </w:rPr>
        <w:t>7</w:t>
      </w:r>
      <w:r>
        <w:rPr>
          <w:rFonts w:hint="eastAsia" w:ascii="Times New Roman" w:hAnsi="Times New Roman" w:eastAsia="黑体" w:cs="Times New Roman"/>
          <w:b w:val="0"/>
          <w:snapToGrid w:val="0"/>
          <w:spacing w:val="0"/>
          <w:kern w:val="2"/>
          <w:sz w:val="32"/>
          <w:szCs w:val="40"/>
          <w:lang w:val="en-US" w:eastAsia="zh-CN" w:bidi="ar-SA"/>
        </w:rPr>
        <w:t>.</w:t>
      </w:r>
      <w:r>
        <w:rPr>
          <w:rFonts w:hint="eastAsia" w:ascii="仿宋" w:hAnsi="仿宋" w:eastAsia="仿宋" w:cs="仿宋"/>
          <w:sz w:val="32"/>
          <w:szCs w:val="32"/>
          <w:lang w:val="en-US" w:eastAsia="zh-CN"/>
        </w:rPr>
        <w:t>临平区打造新型消费中心的思考与建议</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8.临平区以锻好产业长板助力浙江推进共同富裕示范区建设经验与做法</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Times New Roman" w:hAnsi="Times New Roman" w:eastAsia="仿宋" w:cs="Times New Roman"/>
          <w:lang w:val="en-US" w:eastAsia="zh-CN"/>
        </w:rPr>
      </w:pPr>
      <w:r>
        <w:rPr>
          <w:rFonts w:hint="eastAsia" w:cs="Times New Roman"/>
          <w:b w:val="0"/>
          <w:snapToGrid w:val="0"/>
          <w:spacing w:val="0"/>
          <w:kern w:val="2"/>
          <w:sz w:val="32"/>
          <w:szCs w:val="40"/>
          <w:lang w:val="en-US" w:eastAsia="zh-CN" w:bidi="ar-SA"/>
        </w:rPr>
        <w:t>9.</w:t>
      </w:r>
      <w:r>
        <w:rPr>
          <w:rFonts w:hint="eastAsia" w:ascii="Times New Roman" w:hAnsi="Times New Roman" w:eastAsia="仿宋" w:cs="Times New Roman"/>
          <w:lang w:val="en-US" w:eastAsia="zh-CN"/>
        </w:rPr>
        <w:t>临平区大运河国家文化公园产业廊道发展对策研究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ascii="仿宋_GB2312" w:hAnsi="仿宋" w:eastAsia="仿宋_GB2312" w:cs="Times New Roman"/>
          <w:bCs/>
          <w:sz w:val="32"/>
          <w:szCs w:val="32"/>
        </w:rPr>
      </w:pPr>
      <w:r>
        <w:rPr>
          <w:rFonts w:hint="eastAsia" w:eastAsia="仿宋"/>
          <w:color w:val="000000"/>
          <w:sz w:val="32"/>
          <w:szCs w:val="32"/>
          <w:lang w:val="en-US" w:eastAsia="zh-CN"/>
        </w:rPr>
        <w:t>10</w:t>
      </w:r>
      <w:r>
        <w:rPr>
          <w:rFonts w:hint="eastAsia" w:ascii="Times New Roman" w:hAnsi="Times New Roman" w:eastAsia="仿宋" w:cs="Times New Roman"/>
          <w:kern w:val="2"/>
          <w:sz w:val="32"/>
          <w:szCs w:val="40"/>
          <w:lang w:val="en-US" w:eastAsia="zh-CN" w:bidi="ar-SA"/>
        </w:rPr>
        <w:t>.</w:t>
      </w:r>
      <w:r>
        <w:rPr>
          <w:rFonts w:hint="default" w:ascii="仿宋" w:hAnsi="仿宋" w:eastAsia="仿宋" w:cs="仿宋"/>
          <w:sz w:val="32"/>
          <w:szCs w:val="32"/>
          <w:lang w:val="en-US" w:eastAsia="zh-CN"/>
        </w:rPr>
        <w:t>临平区推进“未来工厂”痛点难点及对策研究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仿宋_GB2312" w:hAnsi="仿宋" w:eastAsia="仿宋_GB2312" w:cs="Times New Roman"/>
          <w:bCs/>
          <w:sz w:val="32"/>
          <w:szCs w:val="32"/>
        </w:rPr>
      </w:pPr>
      <w:r>
        <w:rPr>
          <w:rFonts w:hint="eastAsia" w:eastAsia="仿宋" w:cs="Times New Roman"/>
          <w:lang w:val="en-US" w:eastAsia="zh-CN"/>
        </w:rPr>
        <w:t>11.临平区探索政府“风投”推进新兴产业发展思路研究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olor w:val="000000"/>
          <w:sz w:val="32"/>
          <w:szCs w:val="32"/>
        </w:rPr>
        <w:t>※</w:t>
      </w:r>
      <w:r>
        <w:rPr>
          <w:rFonts w:hint="eastAsia" w:eastAsia="仿宋" w:cs="Times New Roman"/>
          <w:lang w:val="en-US" w:eastAsia="zh-CN"/>
        </w:rPr>
        <w:t>12.后亚运时代临平区打造“体育+”产业生态圈研究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eastAsia="仿宋" w:cs="Times New Roman"/>
          <w:lang w:val="en-US" w:eastAsia="zh-CN"/>
        </w:rPr>
      </w:pPr>
      <w:r>
        <w:rPr>
          <w:rFonts w:hint="eastAsia" w:ascii="Times New Roman" w:hAnsi="Times New Roman" w:eastAsia="仿宋" w:cs="Times New Roman"/>
          <w:kern w:val="2"/>
          <w:sz w:val="32"/>
          <w:szCs w:val="40"/>
          <w:lang w:val="en-US" w:eastAsia="zh-CN" w:bidi="ar-SA"/>
        </w:rPr>
        <w:t>13.</w:t>
      </w:r>
      <w:r>
        <w:rPr>
          <w:rFonts w:hint="eastAsia" w:ascii="仿宋" w:hAnsi="仿宋" w:eastAsia="仿宋" w:cs="仿宋"/>
          <w:sz w:val="32"/>
          <w:szCs w:val="32"/>
          <w:lang w:val="en-US" w:eastAsia="zh-CN"/>
        </w:rPr>
        <w:t>临平</w:t>
      </w:r>
      <w:r>
        <w:rPr>
          <w:rFonts w:hint="default" w:ascii="仿宋" w:hAnsi="仿宋" w:eastAsia="仿宋" w:cs="仿宋"/>
          <w:sz w:val="32"/>
          <w:szCs w:val="32"/>
          <w:lang w:val="en-US" w:eastAsia="zh-CN"/>
        </w:rPr>
        <w:t>未来乡村共富体建设对策研究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Times New Roman"/>
          <w:bCs/>
          <w:sz w:val="32"/>
          <w:szCs w:val="32"/>
        </w:rPr>
      </w:pPr>
      <w:r>
        <w:rPr>
          <w:rFonts w:hint="eastAsia" w:ascii="Times New Roman" w:hAnsi="Times New Roman" w:eastAsia="仿宋" w:cs="Times New Roman"/>
          <w:kern w:val="2"/>
          <w:sz w:val="32"/>
          <w:szCs w:val="40"/>
          <w:lang w:val="en-US" w:eastAsia="zh-CN" w:bidi="ar-SA"/>
        </w:rPr>
        <w:t>14.</w:t>
      </w:r>
      <w:r>
        <w:rPr>
          <w:rFonts w:hint="eastAsia" w:ascii="仿宋" w:hAnsi="仿宋" w:eastAsia="仿宋" w:cs="仿宋"/>
          <w:sz w:val="32"/>
          <w:szCs w:val="32"/>
          <w:lang w:val="en-US" w:eastAsia="zh-CN"/>
        </w:rPr>
        <w:t>临平区全面深化“融杭”机制研究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仿宋_GB2312" w:hAnsi="仿宋" w:eastAsia="仿宋_GB2312" w:cs="Times New Roman"/>
          <w:bCs/>
          <w:sz w:val="32"/>
          <w:szCs w:val="32"/>
          <w:lang w:val="en-US" w:eastAsia="zh-CN"/>
        </w:rPr>
      </w:pPr>
      <w:r>
        <w:rPr>
          <w:rFonts w:hint="eastAsia" w:ascii="Times New Roman" w:hAnsi="Times New Roman" w:eastAsia="仿宋" w:cs="Times New Roman"/>
          <w:kern w:val="2"/>
          <w:sz w:val="32"/>
          <w:szCs w:val="40"/>
          <w:lang w:val="en-US" w:eastAsia="zh-CN" w:bidi="ar-SA"/>
        </w:rPr>
        <w:t>15.</w:t>
      </w:r>
      <w:r>
        <w:rPr>
          <w:rFonts w:hint="eastAsia" w:ascii="仿宋_GB2312" w:hAnsi="仿宋" w:eastAsia="仿宋_GB2312" w:cs="Times New Roman"/>
          <w:bCs/>
          <w:sz w:val="32"/>
          <w:szCs w:val="32"/>
          <w:lang w:val="en-US" w:eastAsia="zh-CN"/>
        </w:rPr>
        <w:t>临平区传统服装产教研融合提升发展研究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仿宋_GB2312" w:hAnsi="仿宋" w:eastAsia="仿宋_GB2312" w:cs="Times New Roman"/>
          <w:bCs/>
          <w:sz w:val="32"/>
          <w:szCs w:val="32"/>
          <w:lang w:val="en-US" w:eastAsia="zh-CN"/>
        </w:rPr>
      </w:pPr>
      <w:r>
        <w:rPr>
          <w:rFonts w:hint="eastAsia" w:ascii="Times New Roman" w:hAnsi="Times New Roman" w:eastAsia="仿宋" w:cs="Times New Roman"/>
          <w:kern w:val="2"/>
          <w:sz w:val="32"/>
          <w:szCs w:val="40"/>
          <w:lang w:val="en-US" w:eastAsia="zh-CN" w:bidi="ar-SA"/>
        </w:rPr>
        <w:t>16.</w:t>
      </w:r>
      <w:r>
        <w:rPr>
          <w:rFonts w:hint="eastAsia" w:ascii="仿宋_GB2312" w:hAnsi="仿宋" w:eastAsia="仿宋_GB2312" w:cs="Times New Roman"/>
          <w:bCs/>
          <w:sz w:val="32"/>
          <w:szCs w:val="32"/>
          <w:lang w:val="en-US" w:eastAsia="zh-CN"/>
        </w:rPr>
        <w:t>临平区大运河农业产业园发展路径研究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仿宋_GB2312" w:hAnsi="仿宋" w:eastAsia="仿宋_GB2312" w:cs="Times New Roman"/>
          <w:bCs/>
          <w:sz w:val="32"/>
          <w:szCs w:val="32"/>
          <w:lang w:val="en-US" w:eastAsia="zh-CN"/>
        </w:rPr>
      </w:pPr>
      <w:r>
        <w:rPr>
          <w:rFonts w:hint="eastAsia" w:ascii="Times New Roman" w:hAnsi="Times New Roman" w:eastAsia="仿宋" w:cs="Times New Roman"/>
          <w:kern w:val="2"/>
          <w:sz w:val="32"/>
          <w:szCs w:val="40"/>
          <w:lang w:val="en-US" w:eastAsia="zh-CN" w:bidi="ar-SA"/>
        </w:rPr>
        <w:t>17.</w:t>
      </w:r>
      <w:r>
        <w:rPr>
          <w:rFonts w:hint="eastAsia" w:ascii="仿宋_GB2312" w:hAnsi="仿宋" w:eastAsia="仿宋_GB2312" w:cs="Times New Roman"/>
          <w:bCs/>
          <w:sz w:val="32"/>
          <w:szCs w:val="32"/>
          <w:lang w:val="en-US" w:eastAsia="zh-CN"/>
        </w:rPr>
        <w:t>临平区算力产业发展研究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仿宋_GB2312" w:hAnsi="仿宋" w:eastAsia="仿宋_GB2312" w:cs="Times New Roman"/>
          <w:bCs/>
          <w:sz w:val="32"/>
          <w:szCs w:val="32"/>
          <w:lang w:val="en-US" w:eastAsia="zh-CN"/>
        </w:rPr>
      </w:pPr>
      <w:r>
        <w:rPr>
          <w:rFonts w:hint="eastAsia" w:ascii="Times New Roman" w:hAnsi="Times New Roman" w:eastAsia="仿宋" w:cs="Times New Roman"/>
          <w:kern w:val="2"/>
          <w:sz w:val="32"/>
          <w:szCs w:val="40"/>
          <w:lang w:val="en-US" w:eastAsia="zh-CN" w:bidi="ar-SA"/>
        </w:rPr>
        <w:t>18.</w:t>
      </w:r>
      <w:r>
        <w:rPr>
          <w:rFonts w:hint="eastAsia" w:ascii="仿宋_GB2312" w:hAnsi="仿宋" w:eastAsia="仿宋_GB2312" w:cs="Times New Roman"/>
          <w:bCs/>
          <w:sz w:val="32"/>
          <w:szCs w:val="32"/>
          <w:lang w:val="en-US" w:eastAsia="zh-CN"/>
        </w:rPr>
        <w:t>临平区影视协拍中心建设路径研究</w:t>
      </w:r>
    </w:p>
    <w:p>
      <w:pPr>
        <w:pStyle w:val="7"/>
        <w:keepNext w:val="0"/>
        <w:pageBreakBefore w:val="0"/>
        <w:numPr>
          <w:ilvl w:val="0"/>
          <w:numId w:val="0"/>
        </w:numPr>
        <w:kinsoku/>
        <w:wordWrap/>
        <w:overflowPunct/>
        <w:topLinePunct w:val="0"/>
        <w:autoSpaceDN/>
        <w:bidi w:val="0"/>
        <w:adjustRightInd/>
        <w:spacing w:line="570" w:lineRule="exact"/>
        <w:ind w:right="0" w:rightChars="0"/>
        <w:textAlignment w:val="auto"/>
        <w:rPr>
          <w:rFonts w:hint="eastAsia" w:ascii="仿宋_GB2312" w:hAnsi="仿宋" w:eastAsia="仿宋_GB2312" w:cs="Times New Roman"/>
          <w:bCs/>
          <w:sz w:val="32"/>
          <w:szCs w:val="32"/>
        </w:rPr>
      </w:pPr>
      <w:r>
        <w:rPr>
          <w:rFonts w:hint="eastAsia"/>
          <w:lang w:val="en-US" w:eastAsia="zh-CN"/>
        </w:rPr>
        <w:t xml:space="preserve">    </w:t>
      </w:r>
      <w:r>
        <w:rPr>
          <w:rFonts w:hint="eastAsia"/>
          <w:lang w:eastAsia="zh-CN"/>
        </w:rPr>
        <w:t>三、</w:t>
      </w:r>
      <w:r>
        <w:rPr>
          <w:rFonts w:hint="eastAsia"/>
        </w:rPr>
        <w:t>文化研究</w:t>
      </w:r>
    </w:p>
    <w:p>
      <w:pPr>
        <w:pStyle w:val="7"/>
        <w:keepNext w:val="0"/>
        <w:pageBreakBefore w:val="0"/>
        <w:numPr>
          <w:ilvl w:val="0"/>
          <w:numId w:val="0"/>
        </w:numPr>
        <w:kinsoku/>
        <w:wordWrap/>
        <w:overflowPunct/>
        <w:topLinePunct w:val="0"/>
        <w:autoSpaceDN/>
        <w:bidi w:val="0"/>
        <w:adjustRightInd/>
        <w:spacing w:line="570" w:lineRule="exact"/>
        <w:ind w:right="0" w:rightChars="0"/>
        <w:textAlignment w:val="auto"/>
        <w:rPr>
          <w:rFonts w:hint="eastAsia" w:ascii="仿宋_GB2312" w:hAnsi="仿宋" w:eastAsia="仿宋_GB2312" w:cs="Times New Roman"/>
          <w:bCs/>
          <w:sz w:val="32"/>
          <w:szCs w:val="32"/>
        </w:rPr>
      </w:pPr>
      <w:r>
        <w:rPr>
          <w:rFonts w:hint="eastAsia" w:eastAsia="仿宋" w:cs="Times New Roman"/>
          <w:lang w:val="en-US" w:eastAsia="zh-CN"/>
        </w:rPr>
        <w:t xml:space="preserve">    1.临平区加快区域文化品牌塑造与文化认同对策研究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2.班荆馆历史文化挖掘与研究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3.乾隆与临平历史文化研究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4.安隐寺（安平泉）的历史文化发掘与研究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Times New Roman" w:hAnsi="Times New Roman" w:eastAsia="仿宋" w:cs="Times New Roman"/>
          <w:lang w:val="en-US" w:eastAsia="zh-CN"/>
        </w:rPr>
      </w:pPr>
      <w:r>
        <w:rPr>
          <w:rFonts w:hint="eastAsia" w:eastAsia="仿宋" w:cs="Times New Roman"/>
          <w:lang w:val="en-US" w:eastAsia="zh-CN"/>
        </w:rPr>
        <w:t>5</w:t>
      </w:r>
      <w:r>
        <w:rPr>
          <w:rFonts w:hint="eastAsia" w:ascii="Times New Roman" w:hAnsi="Times New Roman" w:eastAsia="仿宋" w:cs="Times New Roman"/>
          <w:lang w:val="en-US" w:eastAsia="zh-CN"/>
        </w:rPr>
        <w:t>.</w:t>
      </w:r>
      <w:r>
        <w:rPr>
          <w:rFonts w:hint="eastAsia" w:eastAsia="仿宋" w:cs="Times New Roman"/>
          <w:lang w:val="en-US" w:eastAsia="zh-CN"/>
        </w:rPr>
        <w:t>临平区</w:t>
      </w:r>
      <w:r>
        <w:rPr>
          <w:rFonts w:hint="eastAsia" w:ascii="仿宋_GB2312" w:hAnsi="仿宋" w:eastAsia="仿宋_GB2312" w:cs="Times New Roman"/>
          <w:bCs/>
          <w:sz w:val="32"/>
          <w:szCs w:val="32"/>
          <w:lang w:eastAsia="zh-CN"/>
        </w:rPr>
        <w:t>上塘河宋韵历史文化挖掘与研究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仿宋" w:cs="Times New Roman"/>
          <w:kern w:val="2"/>
          <w:sz w:val="32"/>
          <w:szCs w:val="40"/>
          <w:lang w:val="en-US" w:eastAsia="zh-CN" w:bidi="ar-SA"/>
        </w:rPr>
        <w:t>6.临平区高质量保护文化遗产与打造文化地标研究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textAlignment w:val="auto"/>
        <w:rPr>
          <w:rFonts w:hint="eastAsia" w:ascii="仿宋" w:hAnsi="仿宋" w:eastAsia="仿宋" w:cs="仿宋"/>
          <w:kern w:val="2"/>
          <w:sz w:val="32"/>
          <w:szCs w:val="40"/>
          <w:lang w:val="en-US" w:eastAsia="zh-CN" w:bidi="ar-SA"/>
        </w:rPr>
      </w:pPr>
      <w:r>
        <w:rPr>
          <w:rFonts w:hint="eastAsia" w:ascii="Times New Roman" w:hAnsi="Times New Roman" w:eastAsia="仿宋" w:cs="Times New Roman"/>
          <w:kern w:val="2"/>
          <w:sz w:val="32"/>
          <w:szCs w:val="40"/>
          <w:lang w:val="en-US" w:eastAsia="zh-CN" w:bidi="ar-SA"/>
        </w:rPr>
        <w:t xml:space="preserve">    7.</w:t>
      </w:r>
      <w:r>
        <w:rPr>
          <w:rFonts w:hint="eastAsia" w:ascii="仿宋" w:hAnsi="仿宋" w:eastAsia="仿宋" w:cs="仿宋"/>
          <w:sz w:val="32"/>
          <w:szCs w:val="32"/>
          <w:lang w:val="en-US" w:eastAsia="zh-CN"/>
        </w:rPr>
        <w:t>俞樾与临平历史文化挖掘与研究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仿宋" w:hAnsi="仿宋" w:eastAsia="仿宋" w:cs="仿宋"/>
          <w:lang w:val="en-US" w:eastAsia="zh-CN"/>
        </w:rPr>
      </w:pPr>
      <w:r>
        <w:rPr>
          <w:rFonts w:hint="eastAsia" w:eastAsia="仿宋"/>
          <w:color w:val="000000"/>
          <w:sz w:val="32"/>
          <w:szCs w:val="32"/>
          <w:lang w:val="en-US" w:eastAsia="zh-CN"/>
        </w:rPr>
        <w:t>8</w:t>
      </w:r>
      <w:r>
        <w:rPr>
          <w:rFonts w:hint="eastAsia" w:ascii="Times New Roman" w:hAnsi="Times New Roman" w:eastAsia="仿宋" w:cs="Times New Roman"/>
          <w:lang w:val="en-US" w:eastAsia="zh-CN"/>
        </w:rPr>
        <w:t>.</w:t>
      </w:r>
      <w:r>
        <w:rPr>
          <w:rFonts w:hint="eastAsia" w:ascii="仿宋" w:hAnsi="仿宋" w:eastAsia="仿宋" w:cs="仿宋"/>
          <w:lang w:val="en-US" w:eastAsia="zh-CN"/>
        </w:rPr>
        <w:t>大运河（临平段）在全国大运河发展史中所处地位与重大标志研究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Times New Roman" w:hAnsi="Times New Roman" w:eastAsia="仿宋" w:cs="Times New Roman"/>
          <w:lang w:val="en-US" w:eastAsia="zh-CN"/>
        </w:rPr>
      </w:pPr>
      <w:r>
        <w:rPr>
          <w:rFonts w:hint="eastAsia" w:eastAsia="仿宋"/>
          <w:color w:val="000000"/>
          <w:sz w:val="32"/>
          <w:szCs w:val="32"/>
          <w:lang w:val="en-US" w:eastAsia="zh-CN"/>
        </w:rPr>
        <w:t>9</w:t>
      </w:r>
      <w:r>
        <w:rPr>
          <w:rFonts w:hint="eastAsia" w:ascii="Times New Roman" w:hAnsi="Times New Roman" w:eastAsia="仿宋" w:cs="Times New Roman"/>
          <w:lang w:val="en-US" w:eastAsia="zh-CN"/>
        </w:rPr>
        <w:t>.鸭兰红色根脉的历史研究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10.临平优秀传统文化转化为</w:t>
      </w:r>
      <w:r>
        <w:rPr>
          <w:rFonts w:hint="eastAsia" w:ascii="仿宋_GB2312" w:hAnsi="仿宋" w:eastAsia="仿宋_GB2312" w:cs="Times New Roman"/>
          <w:bCs/>
          <w:sz w:val="32"/>
          <w:szCs w:val="32"/>
        </w:rPr>
        <w:t>文化产业高质量发展路径对策研究</w:t>
      </w:r>
    </w:p>
    <w:p>
      <w:pPr>
        <w:keepNext w:val="0"/>
        <w:pageBreakBefore w:val="0"/>
        <w:kinsoku/>
        <w:wordWrap/>
        <w:overflowPunct/>
        <w:topLinePunct w:val="0"/>
        <w:autoSpaceDN/>
        <w:bidi w:val="0"/>
        <w:adjustRightInd/>
        <w:spacing w:line="570" w:lineRule="exact"/>
        <w:ind w:firstLine="640" w:firstLineChars="200"/>
        <w:contextualSpacing/>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仿宋" w:cs="Times New Roman"/>
          <w:kern w:val="2"/>
          <w:sz w:val="32"/>
          <w:szCs w:val="40"/>
          <w:lang w:val="en-US" w:eastAsia="zh-CN" w:bidi="ar-SA"/>
        </w:rPr>
        <w:t>11.临平进一步促进哲学社会科学事业繁荣发展研究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12.临平红色文化品牌塑造和红色资源整合开发研究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13.临平进一步加强全媒体传播体系建设研究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14.双减背景下区域推进学校作业建设的新探索</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olor w:val="000000"/>
          <w:sz w:val="32"/>
          <w:szCs w:val="32"/>
        </w:rPr>
        <w:t>※</w:t>
      </w:r>
      <w:r>
        <w:rPr>
          <w:rFonts w:hint="eastAsia" w:eastAsia="仿宋" w:cs="Times New Roman"/>
          <w:lang w:val="en-US" w:eastAsia="zh-CN"/>
        </w:rPr>
        <w:t>15.在共同富裕中实现精神富有的临平实践研究</w:t>
      </w:r>
    </w:p>
    <w:p>
      <w:pPr>
        <w:pStyle w:val="7"/>
        <w:keepNext w:val="0"/>
        <w:pageBreakBefore w:val="0"/>
        <w:numPr>
          <w:ilvl w:val="0"/>
          <w:numId w:val="2"/>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临平区钱塘江海塘遗址保护展示研究</w:t>
      </w:r>
    </w:p>
    <w:p>
      <w:pPr>
        <w:pStyle w:val="7"/>
        <w:keepNext w:val="0"/>
        <w:pageBreakBefore w:val="0"/>
        <w:numPr>
          <w:ilvl w:val="0"/>
          <w:numId w:val="2"/>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临平江南水乡文化资源的挖掘与研究</w:t>
      </w:r>
    </w:p>
    <w:p>
      <w:pPr>
        <w:pStyle w:val="7"/>
        <w:keepNext w:val="0"/>
        <w:pageBreakBefore w:val="0"/>
        <w:numPr>
          <w:ilvl w:val="0"/>
          <w:numId w:val="2"/>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苏东坡与临平历史文化挖掘研究</w:t>
      </w:r>
    </w:p>
    <w:p>
      <w:pPr>
        <w:pStyle w:val="7"/>
        <w:keepNext w:val="0"/>
        <w:pageBreakBefore w:val="0"/>
        <w:numPr>
          <w:ilvl w:val="0"/>
          <w:numId w:val="2"/>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王蒙与临平历史文化挖掘研究</w:t>
      </w:r>
    </w:p>
    <w:p>
      <w:pPr>
        <w:pStyle w:val="7"/>
        <w:keepNext w:val="0"/>
        <w:pageBreakBefore w:val="0"/>
        <w:numPr>
          <w:ilvl w:val="0"/>
          <w:numId w:val="2"/>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吴昌硕与临平历史文化挖掘研究</w:t>
      </w:r>
    </w:p>
    <w:p>
      <w:pPr>
        <w:pStyle w:val="7"/>
        <w:keepNext w:val="0"/>
        <w:pageBreakBefore w:val="0"/>
        <w:numPr>
          <w:ilvl w:val="0"/>
          <w:numId w:val="2"/>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社会力量办文化助推全民精神共富研究</w:t>
      </w:r>
    </w:p>
    <w:p>
      <w:pPr>
        <w:pStyle w:val="6"/>
        <w:keepNext w:val="0"/>
        <w:pageBreakBefore w:val="0"/>
        <w:numPr>
          <w:ilvl w:val="0"/>
          <w:numId w:val="0"/>
        </w:numPr>
        <w:kinsoku/>
        <w:wordWrap/>
        <w:overflowPunct/>
        <w:topLinePunct w:val="0"/>
        <w:autoSpaceDN/>
        <w:bidi w:val="0"/>
        <w:adjustRightInd/>
        <w:spacing w:line="570" w:lineRule="exact"/>
        <w:ind w:right="0" w:rightChars="0"/>
        <w:jc w:val="both"/>
        <w:textAlignment w:val="auto"/>
        <w:rPr>
          <w:rFonts w:hint="eastAsia" w:ascii="Times New Roman" w:hAnsi="Times New Roman" w:eastAsia="黑体" w:cs="Times New Roman"/>
          <w:b w:val="0"/>
          <w:snapToGrid w:val="0"/>
          <w:spacing w:val="0"/>
          <w:kern w:val="2"/>
          <w:sz w:val="32"/>
          <w:szCs w:val="40"/>
          <w:lang w:val="en-US" w:eastAsia="zh-CN" w:bidi="ar-SA"/>
        </w:rPr>
      </w:pPr>
      <w:r>
        <w:rPr>
          <w:rFonts w:hint="eastAsia" w:ascii="Times New Roman" w:hAnsi="Times New Roman" w:eastAsia="黑体" w:cs="Times New Roman"/>
          <w:b w:val="0"/>
          <w:snapToGrid w:val="0"/>
          <w:spacing w:val="0"/>
          <w:kern w:val="2"/>
          <w:sz w:val="32"/>
          <w:szCs w:val="40"/>
          <w:lang w:val="en-US" w:eastAsia="zh-CN" w:bidi="ar-SA"/>
        </w:rPr>
        <w:t xml:space="preserve">    四、空间规划与生态文明建设研究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 w:cs="Times New Roman"/>
          <w:kern w:val="2"/>
          <w:sz w:val="32"/>
          <w:szCs w:val="40"/>
          <w:lang w:val="en-US" w:eastAsia="zh-CN" w:bidi="ar-SA"/>
        </w:rPr>
        <w:t>1.</w:t>
      </w:r>
      <w:r>
        <w:rPr>
          <w:rFonts w:hint="eastAsia" w:ascii="仿宋" w:hAnsi="仿宋" w:eastAsia="仿宋" w:cs="仿宋"/>
          <w:sz w:val="32"/>
          <w:szCs w:val="32"/>
          <w:lang w:val="en-US" w:eastAsia="zh-CN"/>
        </w:rPr>
        <w:t>临平区未来社区高质量运营机制研究</w:t>
      </w:r>
    </w:p>
    <w:p>
      <w:pPr>
        <w:pStyle w:val="7"/>
        <w:keepNext w:val="0"/>
        <w:pageBreakBefore w:val="0"/>
        <w:numPr>
          <w:ilvl w:val="0"/>
          <w:numId w:val="0"/>
        </w:numPr>
        <w:kinsoku/>
        <w:wordWrap/>
        <w:overflowPunct/>
        <w:topLinePunct w:val="0"/>
        <w:autoSpaceDN/>
        <w:bidi w:val="0"/>
        <w:adjustRightInd/>
        <w:spacing w:line="570" w:lineRule="exact"/>
        <w:ind w:right="0" w:rightChars="0"/>
        <w:textAlignment w:val="auto"/>
        <w:rPr>
          <w:rFonts w:hint="eastAsia" w:eastAsia="仿宋" w:cs="Times New Roman"/>
          <w:lang w:val="en-US" w:eastAsia="zh-CN"/>
        </w:rPr>
      </w:pPr>
      <w:r>
        <w:rPr>
          <w:rFonts w:hint="eastAsia" w:eastAsia="仿宋" w:cs="Times New Roman"/>
          <w:lang w:val="en-US" w:eastAsia="zh-CN"/>
        </w:rPr>
        <w:t xml:space="preserve">    2.乔司全域土地整治促进临平南融主城路径研究</w:t>
      </w:r>
    </w:p>
    <w:p>
      <w:pPr>
        <w:pStyle w:val="7"/>
        <w:keepNext w:val="0"/>
        <w:pageBreakBefore w:val="0"/>
        <w:numPr>
          <w:ilvl w:val="0"/>
          <w:numId w:val="0"/>
        </w:numPr>
        <w:kinsoku/>
        <w:wordWrap/>
        <w:overflowPunct/>
        <w:topLinePunct w:val="0"/>
        <w:autoSpaceDN/>
        <w:bidi w:val="0"/>
        <w:adjustRightInd/>
        <w:spacing w:line="570" w:lineRule="exact"/>
        <w:ind w:right="0" w:rightChars="0"/>
        <w:textAlignment w:val="auto"/>
        <w:rPr>
          <w:rFonts w:hint="eastAsia" w:eastAsia="仿宋" w:cs="Times New Roman"/>
          <w:lang w:val="en-US" w:eastAsia="zh-CN"/>
        </w:rPr>
      </w:pPr>
      <w:r>
        <w:rPr>
          <w:rFonts w:hint="eastAsia" w:eastAsia="仿宋" w:cs="Times New Roman"/>
          <w:lang w:val="en-US" w:eastAsia="zh-CN"/>
        </w:rPr>
        <w:t xml:space="preserve">    3.以运河二通道建设促进临平东北部产业创新提升研究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4.临平区加快融入城西科创大走廊思路研究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Times New Roman" w:hAnsi="Times New Roman" w:eastAsia="仿宋" w:cs="Times New Roman"/>
          <w:kern w:val="2"/>
          <w:sz w:val="32"/>
          <w:szCs w:val="40"/>
          <w:lang w:val="en-US" w:eastAsia="zh-CN" w:bidi="ar-SA"/>
        </w:rPr>
        <w:t>5.</w:t>
      </w:r>
      <w:r>
        <w:rPr>
          <w:rFonts w:hint="eastAsia" w:ascii="仿宋" w:hAnsi="仿宋" w:eastAsia="仿宋" w:cs="仿宋"/>
          <w:sz w:val="32"/>
          <w:szCs w:val="32"/>
          <w:lang w:val="en-US" w:eastAsia="zh-CN"/>
        </w:rPr>
        <w:t>基于城市副中心的临平区交通建设思路研究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6.第三代产城模式“产业社区”发展思路研究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ascii="仿宋_GB2312" w:hAnsi="仿宋" w:eastAsia="仿宋_GB2312" w:cs="Times New Roman"/>
          <w:bCs/>
          <w:sz w:val="32"/>
          <w:szCs w:val="32"/>
        </w:rPr>
      </w:pPr>
      <w:r>
        <w:rPr>
          <w:rFonts w:hint="eastAsia" w:eastAsia="仿宋" w:cs="Times New Roman"/>
          <w:lang w:val="en-US" w:eastAsia="zh-CN"/>
        </w:rPr>
        <w:t>7.临平区全面提升环境治理能力和治理体系研</w:t>
      </w:r>
      <w:r>
        <w:rPr>
          <w:rFonts w:hint="eastAsia" w:ascii="仿宋_GB2312" w:hAnsi="仿宋" w:eastAsia="仿宋_GB2312" w:cs="Times New Roman"/>
          <w:bCs/>
          <w:sz w:val="32"/>
          <w:szCs w:val="32"/>
        </w:rPr>
        <w:t>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8.临平区健全资源环境要素市场化配置体系研究</w:t>
      </w:r>
    </w:p>
    <w:p>
      <w:pPr>
        <w:pStyle w:val="7"/>
        <w:keepNext w:val="0"/>
        <w:pageBreakBefore w:val="0"/>
        <w:numPr>
          <w:ilvl w:val="0"/>
          <w:numId w:val="0"/>
        </w:numPr>
        <w:kinsoku/>
        <w:wordWrap/>
        <w:overflowPunct/>
        <w:topLinePunct w:val="0"/>
        <w:autoSpaceDN/>
        <w:bidi w:val="0"/>
        <w:adjustRightInd/>
        <w:spacing w:line="570" w:lineRule="exact"/>
        <w:ind w:right="0" w:rightChars="0"/>
        <w:textAlignment w:val="auto"/>
        <w:rPr>
          <w:rFonts w:hint="eastAsia" w:eastAsia="仿宋" w:cs="Times New Roman"/>
          <w:lang w:val="en-US" w:eastAsia="zh-CN"/>
        </w:rPr>
      </w:pPr>
      <w:r>
        <w:rPr>
          <w:rFonts w:hint="eastAsia" w:eastAsia="仿宋" w:cs="Times New Roman"/>
          <w:lang w:val="en-US" w:eastAsia="zh-CN"/>
        </w:rPr>
        <w:t xml:space="preserve">    9.临平区绿色低碳生产方式和生活方式研究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10.临平区建成环境健康影响评价研究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lang w:val="en-US" w:eastAsia="zh-CN"/>
        </w:rPr>
      </w:pPr>
      <w:r>
        <w:rPr>
          <w:rFonts w:hint="eastAsia"/>
          <w:lang w:val="en-US" w:eastAsia="zh-CN"/>
        </w:rPr>
        <w:t>五、社会研究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1.</w:t>
      </w:r>
      <w:r>
        <w:rPr>
          <w:rFonts w:hint="eastAsia" w:ascii="仿宋" w:hAnsi="仿宋" w:eastAsia="仿宋" w:cs="仿宋"/>
          <w:sz w:val="32"/>
          <w:szCs w:val="32"/>
          <w:lang w:val="en-US" w:eastAsia="zh-CN"/>
        </w:rPr>
        <w:t>共同富裕背景下临平区社会建设的新思路研究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2.临平区完善青少年心理危机预防和处置机制研究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3.临平区出租房治理与城市人口结构引导机制研究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4.融合教育背景下随班就读儿童社会支持体系研究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default" w:eastAsia="仿宋" w:cs="Times New Roman"/>
          <w:lang w:val="en-US" w:eastAsia="zh-CN"/>
        </w:rPr>
      </w:pPr>
      <w:r>
        <w:rPr>
          <w:rFonts w:hint="eastAsia" w:eastAsia="仿宋"/>
          <w:color w:val="000000"/>
          <w:sz w:val="32"/>
          <w:szCs w:val="32"/>
        </w:rPr>
        <w:t>※</w:t>
      </w:r>
      <w:r>
        <w:rPr>
          <w:rFonts w:hint="eastAsia" w:eastAsia="仿宋" w:cs="Times New Roman"/>
          <w:lang w:val="en-US" w:eastAsia="zh-CN"/>
        </w:rPr>
        <w:t>5</w:t>
      </w:r>
      <w:r>
        <w:rPr>
          <w:rFonts w:hint="default" w:eastAsia="仿宋" w:cs="Times New Roman"/>
          <w:lang w:val="en-US" w:eastAsia="zh-CN"/>
        </w:rPr>
        <w:t>.构建在线手语翻译服务平台推动临平区数智无障碍社会环境建设研究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6</w:t>
      </w:r>
      <w:r>
        <w:rPr>
          <w:rFonts w:hint="default" w:eastAsia="仿宋" w:cs="Times New Roman"/>
          <w:lang w:val="en-US" w:eastAsia="zh-CN"/>
        </w:rPr>
        <w:t>.</w:t>
      </w:r>
      <w:r>
        <w:rPr>
          <w:rFonts w:hint="eastAsia" w:eastAsia="仿宋" w:cs="Times New Roman"/>
          <w:lang w:val="en-US" w:eastAsia="zh-CN"/>
        </w:rPr>
        <w:t>临平区引进和集聚人才研究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7.</w:t>
      </w:r>
      <w:r>
        <w:rPr>
          <w:rFonts w:hint="eastAsia" w:ascii="仿宋" w:hAnsi="仿宋" w:eastAsia="仿宋" w:cs="仿宋"/>
          <w:sz w:val="32"/>
          <w:szCs w:val="32"/>
          <w:lang w:val="en-US" w:eastAsia="zh-CN"/>
        </w:rPr>
        <w:t>安置房消防安全管理现状与对策研究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8.临平区推进基础教育优质均衡研究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仿宋" w:cs="Times New Roman"/>
          <w:kern w:val="2"/>
          <w:sz w:val="32"/>
          <w:szCs w:val="40"/>
          <w:lang w:val="en-US" w:eastAsia="zh-CN" w:bidi="ar-SA"/>
        </w:rPr>
        <w:t>9.临平区科创友好型城市发展对策研究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 w:cs="Times New Roman"/>
          <w:kern w:val="2"/>
          <w:sz w:val="32"/>
          <w:szCs w:val="40"/>
          <w:lang w:val="en-US" w:eastAsia="zh-CN" w:bidi="ar-SA"/>
        </w:rPr>
        <w:t>10.</w:t>
      </w:r>
      <w:r>
        <w:rPr>
          <w:rFonts w:hint="eastAsia" w:ascii="仿宋" w:hAnsi="仿宋" w:eastAsia="仿宋" w:cs="仿宋"/>
          <w:sz w:val="32"/>
          <w:szCs w:val="32"/>
          <w:lang w:val="en-US" w:eastAsia="zh-CN"/>
        </w:rPr>
        <w:t>临平区非公企业职工思政工作发展研究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 w:cs="Times New Roman"/>
          <w:kern w:val="2"/>
          <w:sz w:val="32"/>
          <w:szCs w:val="40"/>
          <w:lang w:val="en-US" w:eastAsia="zh-CN" w:bidi="ar-SA"/>
        </w:rPr>
        <w:t>11.</w:t>
      </w:r>
      <w:r>
        <w:rPr>
          <w:rFonts w:hint="eastAsia" w:ascii="仿宋" w:hAnsi="仿宋" w:eastAsia="仿宋" w:cs="仿宋"/>
          <w:sz w:val="32"/>
          <w:szCs w:val="32"/>
          <w:lang w:val="en-US" w:eastAsia="zh-CN"/>
        </w:rPr>
        <w:t>临平区深化城乡精神文明融合发展研究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仿宋" w:cs="Times New Roman"/>
          <w:kern w:val="2"/>
          <w:sz w:val="32"/>
          <w:szCs w:val="40"/>
          <w:lang w:val="en-US" w:eastAsia="zh-CN" w:bidi="ar-SA"/>
        </w:rPr>
        <w:t>12.临平区提升突发事件网络舆情治理水平研究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仿宋" w:cs="Times New Roman"/>
          <w:kern w:val="2"/>
          <w:sz w:val="32"/>
          <w:szCs w:val="40"/>
          <w:lang w:val="en-US" w:eastAsia="zh-CN" w:bidi="ar-SA"/>
        </w:rPr>
        <w:t>13.临平区全民志愿服务制度与体系研究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仿宋" w:cs="Times New Roman"/>
          <w:kern w:val="2"/>
          <w:sz w:val="32"/>
          <w:szCs w:val="40"/>
          <w:lang w:val="en-US" w:eastAsia="zh-CN" w:bidi="ar-SA"/>
        </w:rPr>
        <w:t>14.随迁子女教育问题现状与对策研究</w:t>
      </w:r>
    </w:p>
    <w:p>
      <w:pPr>
        <w:pStyle w:val="7"/>
        <w:keepNext w:val="0"/>
        <w:pageBreakBefore w:val="0"/>
        <w:numPr>
          <w:ilvl w:val="0"/>
          <w:numId w:val="3"/>
        </w:numPr>
        <w:kinsoku/>
        <w:wordWrap/>
        <w:overflowPunct/>
        <w:topLinePunct w:val="0"/>
        <w:autoSpaceDN/>
        <w:bidi w:val="0"/>
        <w:adjustRightInd/>
        <w:spacing w:line="570" w:lineRule="exact"/>
        <w:ind w:firstLine="640" w:firstLineChars="200"/>
        <w:textAlignment w:val="auto"/>
        <w:rPr>
          <w:rFonts w:hint="eastAsia"/>
          <w:lang w:val="en-US" w:eastAsia="zh-CN"/>
        </w:rPr>
      </w:pPr>
      <w:r>
        <w:rPr>
          <w:rFonts w:hint="eastAsia"/>
          <w:lang w:val="en-US" w:eastAsia="zh-CN"/>
        </w:rPr>
        <w:t>党建研究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default" w:eastAsia="仿宋" w:cs="Times New Roman"/>
          <w:lang w:val="en-US" w:eastAsia="zh-CN"/>
        </w:rPr>
      </w:pPr>
      <w:r>
        <w:rPr>
          <w:rFonts w:hint="default" w:eastAsia="仿宋" w:cs="Times New Roman"/>
          <w:lang w:val="en-US" w:eastAsia="zh-CN"/>
        </w:rPr>
        <w:t>1.</w:t>
      </w:r>
      <w:r>
        <w:rPr>
          <w:rFonts w:hint="eastAsia" w:eastAsia="仿宋" w:cs="Times New Roman"/>
          <w:lang w:val="en-US" w:eastAsia="zh-CN"/>
        </w:rPr>
        <w:t>临平区持续提升新时代基层党建工作水平研究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default" w:eastAsia="仿宋" w:cs="Times New Roman"/>
          <w:lang w:val="en-US" w:eastAsia="zh-CN"/>
        </w:rPr>
        <w:t>2.</w:t>
      </w:r>
      <w:r>
        <w:rPr>
          <w:rFonts w:hint="eastAsia" w:eastAsia="仿宋" w:cs="Times New Roman"/>
          <w:lang w:val="en-US" w:eastAsia="zh-CN"/>
        </w:rPr>
        <w:t>红色法学家何思敬对中国共产党早期发展的历史贡献研究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default" w:eastAsia="仿宋" w:cs="Times New Roman"/>
          <w:lang w:val="en-US" w:eastAsia="zh-CN"/>
        </w:rPr>
        <w:t>3.</w:t>
      </w:r>
      <w:r>
        <w:rPr>
          <w:rFonts w:hint="eastAsia" w:eastAsia="仿宋" w:cs="Times New Roman"/>
          <w:lang w:val="en-US" w:eastAsia="zh-CN"/>
        </w:rPr>
        <w:t>临平区领导干部新能力提升机制研究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4.新时代临平区意识形态工作的特点和规律研究</w:t>
      </w:r>
    </w:p>
    <w:p>
      <w:pPr>
        <w:pStyle w:val="7"/>
        <w:keepNext w:val="0"/>
        <w:pageBreakBefore w:val="0"/>
        <w:numPr>
          <w:ilvl w:val="0"/>
          <w:numId w:val="0"/>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5.临平区党建统领重大决策落实、重大工作推进、重大风险防控政策研究</w:t>
      </w:r>
    </w:p>
    <w:p>
      <w:pPr>
        <w:pStyle w:val="7"/>
        <w:keepNext w:val="0"/>
        <w:pageBreakBefore w:val="0"/>
        <w:numPr>
          <w:ilvl w:val="0"/>
          <w:numId w:val="4"/>
        </w:numPr>
        <w:kinsoku/>
        <w:wordWrap/>
        <w:overflowPunct/>
        <w:topLinePunct w:val="0"/>
        <w:autoSpaceDN/>
        <w:bidi w:val="0"/>
        <w:adjustRightInd/>
        <w:spacing w:line="570" w:lineRule="exact"/>
        <w:ind w:firstLine="640" w:firstLineChars="200"/>
        <w:textAlignment w:val="auto"/>
        <w:rPr>
          <w:rFonts w:hint="eastAsia" w:eastAsia="仿宋" w:cs="Times New Roman"/>
          <w:lang w:val="en-US" w:eastAsia="zh-CN"/>
        </w:rPr>
      </w:pPr>
      <w:r>
        <w:rPr>
          <w:rFonts w:hint="eastAsia" w:eastAsia="仿宋" w:cs="Times New Roman"/>
          <w:lang w:val="en-US" w:eastAsia="zh-CN"/>
        </w:rPr>
        <w:t xml:space="preserve">临平区健全“两新”党建实质作用发挥机制研究 </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lang w:val="en-US" w:eastAsia="zh-CN"/>
        </w:rPr>
      </w:pPr>
      <w:r>
        <w:rPr>
          <w:rFonts w:hint="eastAsia"/>
          <w:lang w:val="en-US" w:eastAsia="zh-CN"/>
        </w:rPr>
        <w:t>七、“八八战略”实施20周年研究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olor w:val="000000"/>
          <w:sz w:val="32"/>
          <w:szCs w:val="32"/>
        </w:rPr>
        <w:t>※</w:t>
      </w:r>
      <w:r>
        <w:rPr>
          <w:rFonts w:hint="eastAsia"/>
          <w:lang w:val="en-US" w:eastAsia="zh-CN"/>
        </w:rPr>
        <w:t>1.</w:t>
      </w:r>
      <w:r>
        <w:rPr>
          <w:rFonts w:hint="eastAsia" w:eastAsia="仿宋" w:cs="Times New Roman"/>
          <w:lang w:val="en-US" w:eastAsia="zh-CN"/>
        </w:rPr>
        <w:t>“八八战略”在临平区的生动实践研究</w:t>
      </w:r>
    </w:p>
    <w:p>
      <w:pPr>
        <w:pStyle w:val="7"/>
        <w:keepNext w:val="0"/>
        <w:pageBreakBefore w:val="0"/>
        <w:numPr>
          <w:ilvl w:val="0"/>
          <w:numId w:val="0"/>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2.“八八战略”与“红色根脉”研究</w:t>
      </w:r>
    </w:p>
    <w:p>
      <w:pPr>
        <w:pStyle w:val="7"/>
        <w:keepNext w:val="0"/>
        <w:pageBreakBefore w:val="0"/>
        <w:numPr>
          <w:ilvl w:val="0"/>
          <w:numId w:val="5"/>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“八八战略”与临平高质量发展研究</w:t>
      </w:r>
    </w:p>
    <w:p>
      <w:pPr>
        <w:pStyle w:val="7"/>
        <w:keepNext w:val="0"/>
        <w:pageBreakBefore w:val="0"/>
        <w:numPr>
          <w:ilvl w:val="0"/>
          <w:numId w:val="5"/>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“八八战略”与临平生态文明建设研究</w:t>
      </w:r>
    </w:p>
    <w:p>
      <w:pPr>
        <w:pStyle w:val="7"/>
        <w:keepNext w:val="0"/>
        <w:pageBreakBefore w:val="0"/>
        <w:numPr>
          <w:ilvl w:val="0"/>
          <w:numId w:val="5"/>
        </w:numPr>
        <w:kinsoku/>
        <w:wordWrap/>
        <w:overflowPunct/>
        <w:topLinePunct w:val="0"/>
        <w:autoSpaceDN/>
        <w:bidi w:val="0"/>
        <w:adjustRightInd/>
        <w:spacing w:line="570" w:lineRule="exact"/>
        <w:ind w:right="0" w:rightChars="0" w:firstLine="640" w:firstLineChars="200"/>
        <w:textAlignment w:val="auto"/>
        <w:rPr>
          <w:rFonts w:hint="eastAsia" w:eastAsia="仿宋" w:cs="Times New Roman"/>
          <w:lang w:val="en-US" w:eastAsia="zh-CN"/>
        </w:rPr>
      </w:pPr>
      <w:r>
        <w:rPr>
          <w:rFonts w:hint="eastAsia" w:eastAsia="仿宋" w:cs="Times New Roman"/>
          <w:lang w:val="en-US" w:eastAsia="zh-CN"/>
        </w:rPr>
        <w:t>“八八战略”与法治临平建设研究</w:t>
      </w:r>
    </w:p>
    <w:p>
      <w:pPr>
        <w:pStyle w:val="7"/>
        <w:keepNext w:val="0"/>
        <w:pageBreakBefore w:val="0"/>
        <w:numPr>
          <w:ilvl w:val="0"/>
          <w:numId w:val="0"/>
        </w:numPr>
        <w:kinsoku/>
        <w:wordWrap/>
        <w:overflowPunct/>
        <w:topLinePunct w:val="0"/>
        <w:autoSpaceDN/>
        <w:bidi w:val="0"/>
        <w:adjustRightInd/>
        <w:spacing w:line="570" w:lineRule="exact"/>
        <w:ind w:right="0" w:rightChars="0"/>
        <w:textAlignment w:val="auto"/>
        <w:rPr>
          <w:rFonts w:hint="eastAsia" w:eastAsia="仿宋" w:cs="Times New Roman"/>
          <w:lang w:val="en-US" w:eastAsia="zh-CN"/>
        </w:rPr>
      </w:pPr>
      <w:r>
        <w:rPr>
          <w:rFonts w:hint="eastAsia" w:eastAsia="仿宋" w:cs="Times New Roman"/>
          <w:lang w:val="en-US" w:eastAsia="zh-CN"/>
        </w:rPr>
        <w:t xml:space="preserve">    6.“八八战略”与临平乡村振兴研究</w:t>
      </w:r>
    </w:p>
    <w:p>
      <w:pPr>
        <w:keepNext w:val="0"/>
        <w:pageBreakBefore w:val="0"/>
        <w:kinsoku/>
        <w:wordWrap/>
        <w:overflowPunct/>
        <w:topLinePunct w:val="0"/>
        <w:autoSpaceDE w:val="0"/>
        <w:autoSpaceDN/>
        <w:bidi w:val="0"/>
        <w:adjustRightInd/>
        <w:spacing w:line="570" w:lineRule="exact"/>
        <w:ind w:left="0" w:leftChars="0" w:firstLine="640" w:firstLineChars="200"/>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黑体" w:cs="Times New Roman"/>
          <w:b w:val="0"/>
          <w:snapToGrid w:val="0"/>
          <w:spacing w:val="0"/>
          <w:kern w:val="2"/>
          <w:sz w:val="32"/>
          <w:szCs w:val="40"/>
          <w:lang w:val="en-US" w:eastAsia="zh-CN" w:bidi="ar-SA"/>
        </w:rPr>
        <w:t>7.</w:t>
      </w:r>
      <w:r>
        <w:rPr>
          <w:rFonts w:hint="eastAsia" w:ascii="Times New Roman" w:hAnsi="Times New Roman" w:eastAsia="仿宋" w:cs="Times New Roman"/>
          <w:kern w:val="2"/>
          <w:sz w:val="32"/>
          <w:szCs w:val="40"/>
          <w:lang w:val="en-US" w:eastAsia="zh-CN" w:bidi="ar-SA"/>
        </w:rPr>
        <w:t>“八八战略”与文化临平建设研究</w:t>
      </w:r>
    </w:p>
    <w:p>
      <w:pPr>
        <w:keepNext w:val="0"/>
        <w:pageBreakBefore w:val="0"/>
        <w:kinsoku/>
        <w:wordWrap/>
        <w:overflowPunct/>
        <w:topLinePunct w:val="0"/>
        <w:autoSpaceDE w:val="0"/>
        <w:autoSpaceDN/>
        <w:bidi w:val="0"/>
        <w:adjustRightInd/>
        <w:spacing w:line="570" w:lineRule="exact"/>
        <w:ind w:left="0" w:leftChars="0" w:firstLine="640" w:firstLineChars="200"/>
        <w:textAlignment w:val="auto"/>
        <w:rPr>
          <w:rFonts w:hint="eastAsia" w:ascii="Times New Roman" w:hAnsi="Times New Roman" w:eastAsia="仿宋" w:cs="Times New Roman"/>
          <w:kern w:val="2"/>
          <w:sz w:val="32"/>
          <w:szCs w:val="40"/>
          <w:lang w:val="en-US" w:eastAsia="zh-CN" w:bidi="ar-SA"/>
        </w:rPr>
      </w:pPr>
      <w:r>
        <w:rPr>
          <w:rFonts w:hint="eastAsia" w:ascii="Times New Roman" w:hAnsi="Times New Roman" w:eastAsia="仿宋" w:cs="Times New Roman"/>
          <w:kern w:val="2"/>
          <w:sz w:val="32"/>
          <w:szCs w:val="40"/>
          <w:lang w:val="en-US" w:eastAsia="zh-CN" w:bidi="ar-SA"/>
        </w:rPr>
        <w:t>8.“八八战略”与临平人才强区建设研究</w:t>
      </w:r>
    </w:p>
    <w:p>
      <w:pPr>
        <w:keepNext w:val="0"/>
        <w:pageBreakBefore w:val="0"/>
        <w:kinsoku/>
        <w:wordWrap/>
        <w:overflowPunct/>
        <w:topLinePunct w:val="0"/>
        <w:autoSpaceDE w:val="0"/>
        <w:autoSpaceDN/>
        <w:bidi w:val="0"/>
        <w:adjustRightInd/>
        <w:spacing w:line="570" w:lineRule="exact"/>
        <w:ind w:left="0" w:leftChars="0" w:firstLine="640" w:firstLineChars="200"/>
        <w:textAlignment w:val="auto"/>
        <w:rPr>
          <w:rFonts w:hint="eastAsia" w:ascii="Times New Roman" w:hAnsi="Times New Roman" w:eastAsia="仿宋" w:cs="Times New Roman"/>
          <w:kern w:val="2"/>
          <w:sz w:val="32"/>
          <w:szCs w:val="40"/>
          <w:lang w:val="en-US" w:eastAsia="zh-CN" w:bidi="ar-SA"/>
        </w:rPr>
      </w:pPr>
    </w:p>
    <w:p>
      <w:pPr>
        <w:keepNext w:val="0"/>
        <w:pageBreakBefore w:val="0"/>
        <w:kinsoku/>
        <w:wordWrap/>
        <w:overflowPunct/>
        <w:topLinePunct w:val="0"/>
        <w:autoSpaceDE w:val="0"/>
        <w:autoSpaceDN/>
        <w:bidi w:val="0"/>
        <w:adjustRightInd/>
        <w:spacing w:line="570" w:lineRule="exact"/>
        <w:ind w:left="0" w:leftChars="0" w:firstLine="0" w:firstLineChars="0"/>
        <w:textAlignment w:val="auto"/>
        <w:rPr>
          <w:rFonts w:hint="eastAsia" w:eastAsia="黑体" w:cs="黑体"/>
          <w:color w:val="000000"/>
          <w:sz w:val="32"/>
          <w:szCs w:val="32"/>
        </w:rPr>
      </w:pPr>
      <w:r>
        <w:rPr>
          <w:rFonts w:hint="eastAsia" w:eastAsia="仿宋"/>
          <w:color w:val="000000"/>
          <w:sz w:val="32"/>
          <w:szCs w:val="32"/>
          <w:lang w:val="en-US" w:eastAsia="zh-CN"/>
        </w:rPr>
        <w:t xml:space="preserve">    </w:t>
      </w:r>
      <w:r>
        <w:rPr>
          <w:rFonts w:hint="eastAsia" w:eastAsia="仿宋"/>
          <w:color w:val="000000"/>
          <w:sz w:val="32"/>
          <w:szCs w:val="32"/>
        </w:rPr>
        <w:t>以上课题名称仅作参考。各单位和研究人员可根据</w:t>
      </w:r>
      <w:r>
        <w:rPr>
          <w:rFonts w:hint="eastAsia" w:eastAsia="仿宋"/>
          <w:color w:val="000000"/>
          <w:sz w:val="32"/>
          <w:szCs w:val="32"/>
          <w:lang w:eastAsia="zh-CN"/>
        </w:rPr>
        <w:t>临平</w:t>
      </w:r>
      <w:r>
        <w:rPr>
          <w:rFonts w:hint="eastAsia" w:eastAsia="仿宋"/>
          <w:color w:val="000000"/>
          <w:sz w:val="32"/>
          <w:szCs w:val="32"/>
        </w:rPr>
        <w:t>区深入学习贯彻习近平新时代中国特色社会主义思想</w:t>
      </w:r>
      <w:r>
        <w:rPr>
          <w:rFonts w:hint="eastAsia" w:eastAsia="仿宋"/>
          <w:color w:val="000000"/>
          <w:sz w:val="32"/>
          <w:szCs w:val="32"/>
          <w:lang w:eastAsia="zh-CN"/>
        </w:rPr>
        <w:t>，</w:t>
      </w:r>
      <w:r>
        <w:rPr>
          <w:rFonts w:hint="eastAsia" w:eastAsia="仿宋"/>
          <w:color w:val="000000"/>
          <w:sz w:val="32"/>
          <w:szCs w:val="32"/>
        </w:rPr>
        <w:t>以争创共同富裕示范区样板为牵引，</w:t>
      </w:r>
      <w:r>
        <w:rPr>
          <w:rFonts w:hint="default" w:ascii="Times New Roman" w:hAnsi="Times New Roman" w:eastAsia="仿宋_GB2312" w:cs="Times New Roman"/>
          <w:sz w:val="32"/>
          <w:szCs w:val="32"/>
          <w:highlight w:val="none"/>
          <w:lang w:val="en-US" w:eastAsia="zh-CN"/>
        </w:rPr>
        <w:t>在“两个先行”中砥砺前行，在全面奋进中国式现代化伟大新征程中加快建设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数智临平•品质城区</w:t>
      </w:r>
      <w:r>
        <w:rPr>
          <w:rFonts w:hint="eastAsia" w:ascii="Times New Roman" w:hAnsi="Times New Roman" w:eastAsia="仿宋_GB2312" w:cs="Times New Roman"/>
          <w:sz w:val="32"/>
          <w:szCs w:val="32"/>
          <w:highlight w:val="none"/>
          <w:lang w:val="en-US" w:eastAsia="zh-CN"/>
        </w:rPr>
        <w:t>”</w:t>
      </w:r>
      <w:r>
        <w:rPr>
          <w:rFonts w:hint="eastAsia" w:eastAsia="仿宋"/>
          <w:color w:val="000000"/>
          <w:sz w:val="32"/>
          <w:szCs w:val="32"/>
        </w:rPr>
        <w:t>等工作实际自主选题。</w:t>
      </w: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95733"/>
    <w:multiLevelType w:val="singleLevel"/>
    <w:tmpl w:val="61B95733"/>
    <w:lvl w:ilvl="0" w:tentative="0">
      <w:start w:val="2"/>
      <w:numFmt w:val="chineseCounting"/>
      <w:suff w:val="nothing"/>
      <w:lvlText w:val="%1、"/>
      <w:lvlJc w:val="left"/>
    </w:lvl>
  </w:abstractNum>
  <w:abstractNum w:abstractNumId="1">
    <w:nsid w:val="61B98E4D"/>
    <w:multiLevelType w:val="singleLevel"/>
    <w:tmpl w:val="61B98E4D"/>
    <w:lvl w:ilvl="0" w:tentative="0">
      <w:start w:val="6"/>
      <w:numFmt w:val="chineseCounting"/>
      <w:suff w:val="nothing"/>
      <w:lvlText w:val="%1、"/>
      <w:lvlJc w:val="left"/>
    </w:lvl>
  </w:abstractNum>
  <w:abstractNum w:abstractNumId="2">
    <w:nsid w:val="63D9D31A"/>
    <w:multiLevelType w:val="singleLevel"/>
    <w:tmpl w:val="63D9D31A"/>
    <w:lvl w:ilvl="0" w:tentative="0">
      <w:start w:val="6"/>
      <w:numFmt w:val="decimal"/>
      <w:suff w:val="nothing"/>
      <w:lvlText w:val="%1."/>
      <w:lvlJc w:val="left"/>
    </w:lvl>
  </w:abstractNum>
  <w:abstractNum w:abstractNumId="3">
    <w:nsid w:val="63D9D52A"/>
    <w:multiLevelType w:val="singleLevel"/>
    <w:tmpl w:val="63D9D52A"/>
    <w:lvl w:ilvl="0" w:tentative="0">
      <w:start w:val="3"/>
      <w:numFmt w:val="decimal"/>
      <w:suff w:val="nothing"/>
      <w:lvlText w:val="%1."/>
      <w:lvlJc w:val="left"/>
    </w:lvl>
  </w:abstractNum>
  <w:abstractNum w:abstractNumId="4">
    <w:nsid w:val="63ED9EFA"/>
    <w:multiLevelType w:val="singleLevel"/>
    <w:tmpl w:val="63ED9EFA"/>
    <w:lvl w:ilvl="0" w:tentative="0">
      <w:start w:val="16"/>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2JkZDMwYjM4NTY2Yjk5NjE4Njg1N2Y2ZDZjYTYifQ=="/>
  </w:docVars>
  <w:rsids>
    <w:rsidRoot w:val="79675061"/>
    <w:rsid w:val="7967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keepNext w:val="0"/>
      <w:keepLines w:val="0"/>
      <w:widowControl w:val="0"/>
      <w:suppressLineNumbers w:val="0"/>
      <w:spacing w:before="0" w:beforeAutospacing="0" w:after="0" w:afterAutospacing="0" w:line="360" w:lineRule="exact"/>
      <w:ind w:left="0" w:right="0"/>
      <w:jc w:val="both"/>
    </w:pPr>
    <w:rPr>
      <w:rFonts w:hint="eastAsia" w:ascii="宋体" w:hAnsi="Times New Roman" w:eastAsia="宋体" w:cs="Times New Roman"/>
      <w:b/>
      <w:kern w:val="2"/>
      <w:sz w:val="28"/>
      <w:szCs w:val="24"/>
      <w:lang w:val="en-US" w:eastAsia="zh-CN" w:bidi="ar-SA"/>
    </w:rPr>
  </w:style>
  <w:style w:type="paragraph" w:styleId="3">
    <w:name w:val="footer"/>
    <w:basedOn w:val="1"/>
    <w:unhideWhenUsed/>
    <w:uiPriority w:val="99"/>
    <w:pPr>
      <w:tabs>
        <w:tab w:val="center" w:pos="4153"/>
        <w:tab w:val="right" w:pos="8306"/>
      </w:tabs>
      <w:snapToGrid w:val="0"/>
      <w:jc w:val="left"/>
    </w:pPr>
    <w:rPr>
      <w:sz w:val="18"/>
    </w:rPr>
  </w:style>
  <w:style w:type="paragraph" w:customStyle="1" w:styleId="6">
    <w:name w:val="居中楷体"/>
    <w:basedOn w:val="2"/>
    <w:uiPriority w:val="0"/>
    <w:pPr>
      <w:keepNext w:val="0"/>
      <w:keepLines w:val="0"/>
      <w:widowControl/>
      <w:suppressLineNumbers w:val="0"/>
      <w:spacing w:before="48" w:beforeAutospacing="0" w:after="0" w:afterAutospacing="0" w:line="570" w:lineRule="exact"/>
      <w:ind w:left="0" w:right="0" w:firstLine="640" w:firstLineChars="200"/>
      <w:jc w:val="center"/>
      <w:outlineLvl w:val="2"/>
    </w:pPr>
    <w:rPr>
      <w:rFonts w:hint="eastAsia" w:ascii="楷体" w:hAnsi="楷体" w:eastAsia="楷体" w:cs="仿宋"/>
      <w:spacing w:val="3"/>
      <w:kern w:val="2"/>
      <w:sz w:val="32"/>
      <w:szCs w:val="22"/>
      <w:lang w:val="en-US" w:eastAsia="zh-CN" w:bidi="ar-SA"/>
    </w:rPr>
  </w:style>
  <w:style w:type="paragraph" w:customStyle="1" w:styleId="7">
    <w:name w:val="黑体"/>
    <w:basedOn w:val="1"/>
    <w:uiPriority w:val="0"/>
    <w:pPr>
      <w:keepNext w:val="0"/>
      <w:keepLines w:val="0"/>
      <w:widowControl/>
      <w:suppressLineNumbers w:val="0"/>
      <w:snapToGrid w:val="0"/>
      <w:spacing w:before="0" w:beforeAutospacing="0" w:after="0" w:afterAutospacing="0" w:line="570" w:lineRule="exact"/>
      <w:ind w:left="0" w:right="0" w:firstLine="640" w:firstLineChars="200"/>
      <w:jc w:val="left"/>
    </w:pPr>
    <w:rPr>
      <w:rFonts w:hint="eastAsia" w:ascii="Times New Roman" w:hAnsi="Times New Roman" w:eastAsia="黑体" w:cs="Times New Roman"/>
      <w:kern w:val="2"/>
      <w:sz w:val="32"/>
      <w:szCs w:val="4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2023-02-21T02:58:00Z</dcterms:created>
  <dc:creator>吕佳艺</dc:creator>
  <cp:lastModifiedBy>吕佳艺</cp:lastModifiedBy>
  <dcterms:modified xsi:type="dcterms:W3CDTF">2023-02-21T03:00:01Z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356B39C186EE470A9300B9CD74C9CA85</vt:lpwstr>
  </property>
</Properties>
</file>