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jc w:val="both"/>
        <w:rPr>
          <w:rFonts w:hint="default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ind w:left="-283" w:leftChars="-135"/>
        <w:jc w:val="center"/>
        <w:rPr>
          <w:rFonts w:ascii="宋体" w:hAnsi="宋体" w:eastAsia="宋体" w:cs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实践赛打分表</w:t>
      </w:r>
    </w:p>
    <w:tbl>
      <w:tblPr>
        <w:tblStyle w:val="3"/>
        <w:tblpPr w:leftFromText="180" w:rightFromText="180" w:vertAnchor="text" w:horzAnchor="margin" w:tblpXSpec="center" w:tblpY="21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89"/>
        <w:gridCol w:w="2575"/>
        <w:gridCol w:w="168"/>
        <w:gridCol w:w="1816"/>
        <w:gridCol w:w="84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ind w:left="-283" w:leftChars="-135"/>
              <w:jc w:val="center"/>
              <w:rPr>
                <w:rFonts w:ascii="Times New Roman" w:hAnsi="Times New Roman" w:eastAsia="微软雅黑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4"/>
              </w:rPr>
              <w:t>报告评审打分表（60%）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5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分项得分 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研究选题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选题新颖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结合实际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文献研究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理论综述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文案研究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方案设计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调查方案设计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样本代表性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问卷或其他技术设计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调查实施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调查组织科学合理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调查过程执行完整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数据处理严谨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调查质量控制严格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分析与结论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选择方法正确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数据运用充分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分析支持结论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结论实用性/适用性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报告文本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完整性和阐述充分性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格式规范性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文字表述清晰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报 告 合 计 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PPT报告展示+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  <w:t>实时答辩评审打分表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  <w:t>（40%）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743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801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项得分 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展示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展示文件水平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陈述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逻辑性强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语言简炼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口齿清楚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答辩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回答正确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思路清晰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展 示 答 辩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合 计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</w:tbl>
    <w:p>
      <w:pPr>
        <w:widowControl/>
        <w:jc w:val="center"/>
        <w:rPr>
          <w:rFonts w:ascii="Calibri" w:hAnsi="Calibri" w:eastAsia="宋体" w:cs="宋体"/>
          <w:b/>
          <w:bCs/>
          <w:color w:val="002060"/>
          <w:kern w:val="0"/>
          <w:sz w:val="24"/>
          <w:szCs w:val="24"/>
        </w:rPr>
      </w:pPr>
      <w:bookmarkStart w:id="0" w:name="_GoBack"/>
      <w:bookmarkEnd w:id="0"/>
    </w:p>
    <w:p/>
    <w:p/>
    <w:sectPr>
      <w:pgSz w:w="11906" w:h="16838"/>
      <w:pgMar w:top="1247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256A5"/>
    <w:rsid w:val="4BD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2021-03-10T06:00:00Z</dcterms:created>
  <dc:creator>Nancy</dc:creator>
  <cp:lastModifiedBy>Nancy</cp:lastModifiedBy>
  <dcterms:modified xsi:type="dcterms:W3CDTF">2021-03-10T06:01:39Z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